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F67FE8" w14:paraId="44A73805" w14:textId="77777777" w:rsidTr="00F67FE8">
        <w:tc>
          <w:tcPr>
            <w:tcW w:w="2407" w:type="dxa"/>
          </w:tcPr>
          <w:p w14:paraId="7EAAD307" w14:textId="73C753AD" w:rsidR="00F67FE8" w:rsidRDefault="00F67FE8" w:rsidP="00381C71">
            <w:pPr>
              <w:ind w:firstLine="0"/>
              <w:jc w:val="center"/>
              <w:rPr>
                <w:rFonts w:eastAsia="Bookman Old Style"/>
                <w:b/>
                <w:bCs/>
                <w:sz w:val="40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A10A98F" wp14:editId="0E719F48">
                  <wp:extent cx="1260000" cy="284009"/>
                  <wp:effectExtent l="0" t="0" r="0" b="1905"/>
                  <wp:docPr id="50801552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284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14:paraId="7A6EBC95" w14:textId="77777777" w:rsidR="00F67FE8" w:rsidRDefault="00F67FE8" w:rsidP="00381C71">
            <w:pPr>
              <w:ind w:firstLine="0"/>
              <w:jc w:val="center"/>
              <w:rPr>
                <w:rFonts w:eastAsia="Bookman Old Style"/>
                <w:b/>
                <w:bCs/>
                <w:sz w:val="40"/>
                <w:szCs w:val="32"/>
              </w:rPr>
            </w:pPr>
          </w:p>
        </w:tc>
        <w:tc>
          <w:tcPr>
            <w:tcW w:w="2407" w:type="dxa"/>
          </w:tcPr>
          <w:p w14:paraId="0545A8E0" w14:textId="77777777" w:rsidR="00F67FE8" w:rsidRDefault="00F67FE8" w:rsidP="00381C71">
            <w:pPr>
              <w:ind w:firstLine="0"/>
              <w:jc w:val="center"/>
              <w:rPr>
                <w:rFonts w:eastAsia="Bookman Old Style"/>
                <w:b/>
                <w:bCs/>
                <w:sz w:val="40"/>
                <w:szCs w:val="32"/>
              </w:rPr>
            </w:pPr>
          </w:p>
        </w:tc>
        <w:tc>
          <w:tcPr>
            <w:tcW w:w="2408" w:type="dxa"/>
          </w:tcPr>
          <w:p w14:paraId="5C6C5FE2" w14:textId="77777777" w:rsidR="00F67FE8" w:rsidRDefault="00F67FE8" w:rsidP="00381C71">
            <w:pPr>
              <w:ind w:firstLine="0"/>
              <w:jc w:val="center"/>
              <w:rPr>
                <w:rFonts w:eastAsia="Bookman Old Style"/>
                <w:b/>
                <w:bCs/>
                <w:sz w:val="40"/>
                <w:szCs w:val="32"/>
              </w:rPr>
            </w:pPr>
          </w:p>
        </w:tc>
      </w:tr>
    </w:tbl>
    <w:p w14:paraId="7238937D" w14:textId="77777777" w:rsidR="006D38BD" w:rsidRDefault="006D38BD" w:rsidP="00381C71">
      <w:pPr>
        <w:ind w:firstLine="0"/>
        <w:jc w:val="center"/>
        <w:rPr>
          <w:rFonts w:eastAsia="Bookman Old Style"/>
          <w:b/>
          <w:bCs/>
          <w:sz w:val="40"/>
          <w:szCs w:val="32"/>
        </w:rPr>
      </w:pPr>
    </w:p>
    <w:p w14:paraId="142AB66A" w14:textId="2F83328D" w:rsidR="00D70AFA" w:rsidRPr="005D20DB" w:rsidRDefault="009075E9" w:rsidP="00381C71">
      <w:pPr>
        <w:ind w:firstLine="0"/>
        <w:jc w:val="center"/>
        <w:rPr>
          <w:rFonts w:eastAsia="Bookman Old Style"/>
          <w:b/>
          <w:bCs/>
          <w:sz w:val="40"/>
          <w:szCs w:val="32"/>
        </w:rPr>
      </w:pPr>
      <w:r>
        <w:rPr>
          <w:rFonts w:eastAsia="Bookman Old Style"/>
          <w:b/>
          <w:bCs/>
          <w:sz w:val="40"/>
          <w:szCs w:val="32"/>
        </w:rPr>
        <w:t>Judu</w:t>
      </w:r>
      <w:r w:rsidR="00E3595E">
        <w:rPr>
          <w:rFonts w:eastAsia="Bookman Old Style"/>
          <w:b/>
          <w:bCs/>
          <w:sz w:val="40"/>
          <w:szCs w:val="32"/>
        </w:rPr>
        <w:t>l</w:t>
      </w:r>
      <w:r>
        <w:rPr>
          <w:rFonts w:eastAsia="Bookman Old Style"/>
          <w:b/>
          <w:bCs/>
          <w:sz w:val="40"/>
          <w:szCs w:val="32"/>
        </w:rPr>
        <w:t xml:space="preserve"> Artikel</w:t>
      </w:r>
    </w:p>
    <w:p w14:paraId="5AFE37B1" w14:textId="77777777" w:rsidR="00D70AFA" w:rsidRDefault="00D70AFA">
      <w:pPr>
        <w:spacing w:line="200" w:lineRule="auto"/>
        <w:rPr>
          <w:rFonts w:eastAsia="Bookman Old Style" w:cs="Bookman Old Style"/>
          <w:szCs w:val="24"/>
        </w:rPr>
      </w:pPr>
    </w:p>
    <w:p w14:paraId="1D6C861A" w14:textId="06AB1043" w:rsidR="00F67FE8" w:rsidRDefault="009075E9">
      <w:pPr>
        <w:spacing w:before="7" w:line="246" w:lineRule="auto"/>
        <w:ind w:right="29"/>
        <w:jc w:val="center"/>
        <w:rPr>
          <w:rFonts w:eastAsia="Bookman Old Style" w:cs="Bookman Old Style"/>
          <w:b/>
          <w:bCs/>
          <w:sz w:val="24"/>
          <w:szCs w:val="28"/>
        </w:rPr>
      </w:pPr>
      <w:r>
        <w:rPr>
          <w:rFonts w:eastAsia="Bookman Old Style" w:cs="Bookman Old Style"/>
          <w:b/>
          <w:bCs/>
          <w:sz w:val="24"/>
          <w:szCs w:val="28"/>
        </w:rPr>
        <w:t>Penulis</w:t>
      </w:r>
      <w:r w:rsidR="00F67FE8">
        <w:rPr>
          <w:rStyle w:val="FootnoteReference"/>
          <w:rFonts w:eastAsia="Bookman Old Style" w:cs="Bookman Old Style"/>
          <w:b/>
          <w:bCs/>
          <w:sz w:val="24"/>
          <w:szCs w:val="28"/>
        </w:rPr>
        <w:footnoteReference w:id="1"/>
      </w:r>
      <w:r w:rsidR="00F67FE8">
        <w:rPr>
          <w:rFonts w:eastAsia="Bookman Old Style" w:cs="Bookman Old Style"/>
          <w:b/>
          <w:bCs/>
          <w:sz w:val="24"/>
          <w:szCs w:val="28"/>
        </w:rPr>
        <w:t xml:space="preserve"> </w:t>
      </w:r>
      <w:r w:rsidR="00F67FE8">
        <w:rPr>
          <w:noProof/>
        </w:rPr>
        <w:drawing>
          <wp:inline distT="0" distB="0" distL="0" distR="0" wp14:anchorId="432F860D" wp14:editId="187D86F7">
            <wp:extent cx="158750" cy="158750"/>
            <wp:effectExtent l="0" t="0" r="0" b="0"/>
            <wp:docPr id="400853393" name="Picture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853393" name="Picture 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24" cy="15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458E4" w14:textId="77777777" w:rsidR="00F67FE8" w:rsidRDefault="00F67FE8">
      <w:pPr>
        <w:spacing w:before="7" w:line="246" w:lineRule="auto"/>
        <w:ind w:right="29"/>
        <w:jc w:val="center"/>
        <w:rPr>
          <w:rFonts w:eastAsia="Bookman Old Style" w:cs="Bookman Old Style"/>
          <w:b/>
          <w:bCs/>
          <w:sz w:val="24"/>
          <w:szCs w:val="28"/>
        </w:rPr>
      </w:pPr>
    </w:p>
    <w:p w14:paraId="52ECBD43" w14:textId="77777777" w:rsidR="00D70AFA" w:rsidRDefault="00000000">
      <w:pPr>
        <w:ind w:right="29"/>
        <w:jc w:val="center"/>
        <w:rPr>
          <w:rFonts w:eastAsia="Bookman Old Style" w:cs="Bookman Old Style"/>
          <w:b/>
          <w:i/>
          <w:szCs w:val="24"/>
        </w:rPr>
      </w:pPr>
      <w:r>
        <w:rPr>
          <w:rFonts w:eastAsia="Bookman Old Style" w:cs="Bookman Old Style"/>
          <w:b/>
          <w:i/>
          <w:szCs w:val="24"/>
        </w:rPr>
        <w:t>Abstract</w:t>
      </w:r>
    </w:p>
    <w:p w14:paraId="5EC3FD3D" w14:textId="77777777" w:rsidR="009075E9" w:rsidRDefault="009075E9" w:rsidP="009075E9">
      <w:pPr>
        <w:ind w:right="29" w:firstLine="0"/>
        <w:rPr>
          <w:rFonts w:eastAsia="Bookman Old Style" w:cs="Bookman Old Style"/>
          <w:i/>
          <w:szCs w:val="24"/>
        </w:rPr>
      </w:pPr>
      <w:r>
        <w:rPr>
          <w:rFonts w:eastAsia="Bookman Old Style" w:cs="Bookman Old Style"/>
          <w:i/>
          <w:szCs w:val="24"/>
        </w:rPr>
        <w:t>Abstract in English</w:t>
      </w:r>
    </w:p>
    <w:p w14:paraId="03DA34CD" w14:textId="2A96A17E" w:rsidR="00D70AFA" w:rsidRDefault="00000000" w:rsidP="009075E9">
      <w:pPr>
        <w:ind w:right="29" w:firstLine="0"/>
        <w:rPr>
          <w:rFonts w:eastAsia="Bookman Old Style" w:cs="Bookman Old Style"/>
          <w:i/>
          <w:szCs w:val="24"/>
        </w:rPr>
      </w:pPr>
      <w:r>
        <w:rPr>
          <w:rFonts w:eastAsia="Bookman Old Style" w:cs="Bookman Old Style"/>
          <w:i/>
          <w:szCs w:val="24"/>
        </w:rPr>
        <w:t xml:space="preserve">Keywords: </w:t>
      </w:r>
    </w:p>
    <w:p w14:paraId="5872E4B8" w14:textId="77777777" w:rsidR="00D70AFA" w:rsidRDefault="00000000">
      <w:pPr>
        <w:ind w:right="29"/>
        <w:jc w:val="center"/>
        <w:rPr>
          <w:rFonts w:eastAsia="Bookman Old Style" w:cs="Bookman Old Style"/>
          <w:b/>
          <w:szCs w:val="24"/>
        </w:rPr>
      </w:pPr>
      <w:r>
        <w:rPr>
          <w:rFonts w:eastAsia="Bookman Old Style" w:cs="Bookman Old Style"/>
          <w:b/>
          <w:szCs w:val="24"/>
        </w:rPr>
        <w:t>Abstrak</w:t>
      </w:r>
    </w:p>
    <w:p w14:paraId="41945847" w14:textId="77777777" w:rsidR="009075E9" w:rsidRDefault="009075E9" w:rsidP="009075E9">
      <w:pPr>
        <w:ind w:right="29" w:firstLine="0"/>
        <w:rPr>
          <w:rFonts w:eastAsia="Bookman Old Style" w:cs="Bookman Old Style"/>
          <w:szCs w:val="24"/>
        </w:rPr>
      </w:pPr>
      <w:r>
        <w:rPr>
          <w:rFonts w:eastAsia="Bookman Old Style" w:cs="Bookman Old Style"/>
          <w:szCs w:val="24"/>
        </w:rPr>
        <w:t xml:space="preserve">Abstrak </w:t>
      </w:r>
      <w:proofErr w:type="spellStart"/>
      <w:r>
        <w:rPr>
          <w:rFonts w:eastAsia="Bookman Old Style" w:cs="Bookman Old Style"/>
          <w:szCs w:val="24"/>
        </w:rPr>
        <w:t>dalam</w:t>
      </w:r>
      <w:proofErr w:type="spellEnd"/>
      <w:r>
        <w:rPr>
          <w:rFonts w:eastAsia="Bookman Old Style" w:cs="Bookman Old Style"/>
          <w:szCs w:val="24"/>
        </w:rPr>
        <w:t xml:space="preserve"> Bahasa Indonesia</w:t>
      </w:r>
    </w:p>
    <w:p w14:paraId="7C590246" w14:textId="730B6E49" w:rsidR="00D70AFA" w:rsidRDefault="00000000" w:rsidP="009075E9">
      <w:pPr>
        <w:ind w:right="29" w:firstLine="0"/>
        <w:rPr>
          <w:rFonts w:eastAsia="Bookman Old Style" w:cs="Bookman Old Style"/>
          <w:szCs w:val="24"/>
        </w:rPr>
      </w:pPr>
      <w:r>
        <w:rPr>
          <w:rFonts w:eastAsia="Bookman Old Style" w:cs="Bookman Old Style"/>
          <w:szCs w:val="24"/>
        </w:rPr>
        <w:t>Kata Kunci:</w:t>
      </w:r>
      <w:r w:rsidR="007B63F1">
        <w:rPr>
          <w:rFonts w:eastAsia="Bookman Old Style" w:cs="Bookman Old Style"/>
          <w:szCs w:val="24"/>
        </w:rPr>
        <w:t xml:space="preserve"> </w:t>
      </w:r>
    </w:p>
    <w:p w14:paraId="488CBB21" w14:textId="59F3C41E" w:rsidR="00860504" w:rsidRDefault="00860504">
      <w:pPr>
        <w:ind w:firstLine="0"/>
        <w:jc w:val="left"/>
        <w:rPr>
          <w:rFonts w:eastAsia="Bookman Old Style" w:cs="Bookman Old Style"/>
          <w:szCs w:val="24"/>
        </w:rPr>
      </w:pPr>
      <w:r>
        <w:rPr>
          <w:rFonts w:eastAsia="Bookman Old Style" w:cs="Bookman Old Style"/>
          <w:szCs w:val="24"/>
        </w:rPr>
        <w:br w:type="page"/>
      </w:r>
    </w:p>
    <w:p w14:paraId="10FA7318" w14:textId="59680BC5" w:rsidR="00D70AFA" w:rsidRDefault="00000000" w:rsidP="00860504">
      <w:pPr>
        <w:pStyle w:val="Heading1"/>
        <w:rPr>
          <w:rFonts w:eastAsia="Bookman Old Style"/>
        </w:rPr>
      </w:pPr>
      <w:proofErr w:type="spellStart"/>
      <w:r>
        <w:rPr>
          <w:rFonts w:eastAsia="Bookman Old Style"/>
        </w:rPr>
        <w:lastRenderedPageBreak/>
        <w:t>Pendahuluan</w:t>
      </w:r>
      <w:proofErr w:type="spellEnd"/>
    </w:p>
    <w:p w14:paraId="302EAB7C" w14:textId="77777777" w:rsidR="009075E9" w:rsidRDefault="009075E9" w:rsidP="0063376B">
      <w:pPr>
        <w:rPr>
          <w:rFonts w:eastAsia="Bookman Old Style"/>
        </w:rPr>
      </w:pPr>
      <w:proofErr w:type="spellStart"/>
      <w:r>
        <w:rPr>
          <w:rFonts w:eastAsia="Bookman Old Style"/>
        </w:rPr>
        <w:t>Pendahuluan</w:t>
      </w:r>
      <w:proofErr w:type="spellEnd"/>
      <w:r>
        <w:rPr>
          <w:rFonts w:eastAsia="Bookman Old Style"/>
        </w:rPr>
        <w:t xml:space="preserve"> ditulis di </w:t>
      </w:r>
      <w:proofErr w:type="spellStart"/>
      <w:r>
        <w:rPr>
          <w:rFonts w:eastAsia="Bookman Old Style"/>
        </w:rPr>
        <w:t>sini</w:t>
      </w:r>
      <w:proofErr w:type="spellEnd"/>
      <w:r>
        <w:rPr>
          <w:rFonts w:eastAsia="Bookman Old Style"/>
        </w:rPr>
        <w:t xml:space="preserve">. </w:t>
      </w:r>
      <w:proofErr w:type="spellStart"/>
      <w:r>
        <w:rPr>
          <w:rFonts w:eastAsia="Bookman Old Style"/>
        </w:rPr>
        <w:t>Kutipan</w:t>
      </w:r>
      <w:proofErr w:type="spellEnd"/>
      <w:r>
        <w:rPr>
          <w:rFonts w:eastAsia="Bookman Old Style"/>
        </w:rPr>
        <w:t xml:space="preserve"> </w:t>
      </w:r>
      <w:proofErr w:type="spellStart"/>
      <w:r>
        <w:rPr>
          <w:rFonts w:eastAsia="Bookman Old Style"/>
        </w:rPr>
        <w:t>dalam</w:t>
      </w:r>
      <w:proofErr w:type="spellEnd"/>
      <w:r>
        <w:rPr>
          <w:rFonts w:eastAsia="Bookman Old Style"/>
        </w:rPr>
        <w:t xml:space="preserve"> </w:t>
      </w:r>
      <w:proofErr w:type="spellStart"/>
      <w:r>
        <w:rPr>
          <w:rFonts w:eastAsia="Bookman Old Style"/>
        </w:rPr>
        <w:t>bentuk</w:t>
      </w:r>
      <w:proofErr w:type="spellEnd"/>
      <w:r>
        <w:rPr>
          <w:rFonts w:eastAsia="Bookman Old Style"/>
        </w:rPr>
        <w:t xml:space="preserve"> footnote </w:t>
      </w:r>
      <w:proofErr w:type="spellStart"/>
      <w:r>
        <w:rPr>
          <w:rFonts w:eastAsia="Bookman Old Style"/>
        </w:rPr>
        <w:t>dengan</w:t>
      </w:r>
      <w:proofErr w:type="spellEnd"/>
      <w:r>
        <w:rPr>
          <w:rFonts w:eastAsia="Bookman Old Style"/>
        </w:rPr>
        <w:t xml:space="preserve"> </w:t>
      </w:r>
      <w:proofErr w:type="spellStart"/>
      <w:r>
        <w:rPr>
          <w:rFonts w:eastAsia="Bookman Old Style"/>
        </w:rPr>
        <w:t>gaya</w:t>
      </w:r>
      <w:proofErr w:type="spellEnd"/>
      <w:r>
        <w:rPr>
          <w:rFonts w:eastAsia="Bookman Old Style"/>
        </w:rPr>
        <w:t xml:space="preserve"> </w:t>
      </w:r>
      <w:proofErr w:type="spellStart"/>
      <w:r>
        <w:rPr>
          <w:rFonts w:eastAsia="Bookman Old Style"/>
        </w:rPr>
        <w:t>pengutipan</w:t>
      </w:r>
      <w:proofErr w:type="spellEnd"/>
      <w:r>
        <w:rPr>
          <w:rFonts w:eastAsia="Bookman Old Style"/>
        </w:rPr>
        <w:t xml:space="preserve"> OSCOLA</w:t>
      </w:r>
      <w:r w:rsidR="00AD15C3" w:rsidRPr="0063376B">
        <w:rPr>
          <w:rFonts w:eastAsia="Bookman Old Style"/>
        </w:rPr>
        <w:t>.</w:t>
      </w:r>
      <w:r w:rsidR="00AD15C3" w:rsidRPr="0063376B">
        <w:rPr>
          <w:rStyle w:val="FootnoteReference"/>
          <w:rFonts w:eastAsia="Bookman Old Style"/>
        </w:rPr>
        <w:footnoteReference w:id="2"/>
      </w:r>
      <w:r w:rsidR="00AD15C3" w:rsidRPr="0063376B">
        <w:rPr>
          <w:rFonts w:eastAsia="Bookman Old Style"/>
        </w:rPr>
        <w:t xml:space="preserve"> </w:t>
      </w:r>
    </w:p>
    <w:p w14:paraId="12A0B962" w14:textId="77777777" w:rsidR="009075E9" w:rsidRDefault="00C66401" w:rsidP="005C2F58">
      <w:pPr>
        <w:rPr>
          <w:rFonts w:eastAsia="Bookman Old Style"/>
        </w:rPr>
      </w:pPr>
      <w:r w:rsidRPr="00CA4E26">
        <w:rPr>
          <w:rFonts w:eastAsia="Bookman Old Style"/>
        </w:rPr>
        <w:t>M</w:t>
      </w:r>
      <w:r w:rsidR="00CB2FA7" w:rsidRPr="00CA4E26">
        <w:rPr>
          <w:rFonts w:eastAsia="Bookman Old Style"/>
        </w:rPr>
        <w:t>etode</w:t>
      </w:r>
      <w:r>
        <w:rPr>
          <w:rFonts w:eastAsia="Bookman Old Style"/>
        </w:rPr>
        <w:t xml:space="preserve"> yang </w:t>
      </w:r>
      <w:proofErr w:type="spellStart"/>
      <w:r>
        <w:rPr>
          <w:rFonts w:eastAsia="Bookman Old Style"/>
        </w:rPr>
        <w:t>digunakan</w:t>
      </w:r>
      <w:proofErr w:type="spellEnd"/>
      <w:r>
        <w:rPr>
          <w:rFonts w:eastAsia="Bookman Old Style"/>
        </w:rPr>
        <w:t xml:space="preserve"> </w:t>
      </w:r>
      <w:proofErr w:type="spellStart"/>
      <w:r>
        <w:rPr>
          <w:rFonts w:eastAsia="Bookman Old Style"/>
        </w:rPr>
        <w:t>dalam</w:t>
      </w:r>
      <w:proofErr w:type="spellEnd"/>
      <w:r>
        <w:rPr>
          <w:rFonts w:eastAsia="Bookman Old Style"/>
        </w:rPr>
        <w:t xml:space="preserve"> penelitian </w:t>
      </w:r>
      <w:r w:rsidR="009075E9">
        <w:rPr>
          <w:rFonts w:eastAsia="Bookman Old Style"/>
        </w:rPr>
        <w:t xml:space="preserve">ditulis di </w:t>
      </w:r>
      <w:proofErr w:type="spellStart"/>
      <w:r w:rsidR="009075E9">
        <w:rPr>
          <w:rFonts w:eastAsia="Bookman Old Style"/>
        </w:rPr>
        <w:t>sini</w:t>
      </w:r>
      <w:proofErr w:type="spellEnd"/>
      <w:r w:rsidR="009075E9">
        <w:rPr>
          <w:rFonts w:eastAsia="Bookman Old Style"/>
        </w:rPr>
        <w:t>.</w:t>
      </w:r>
    </w:p>
    <w:p w14:paraId="700F2617" w14:textId="77777777" w:rsidR="00D70AFA" w:rsidRDefault="00D70AFA">
      <w:pPr>
        <w:spacing w:line="200" w:lineRule="auto"/>
        <w:rPr>
          <w:rFonts w:eastAsia="Bookman Old Style" w:cs="Bookman Old Style"/>
          <w:szCs w:val="24"/>
        </w:rPr>
      </w:pPr>
    </w:p>
    <w:p w14:paraId="10353998" w14:textId="77777777" w:rsidR="00D70AFA" w:rsidRPr="00DB1D23" w:rsidRDefault="00000000" w:rsidP="00FD495F">
      <w:pPr>
        <w:pStyle w:val="Heading1"/>
        <w:rPr>
          <w:rFonts w:eastAsia="Bookman Old Style"/>
          <w:color w:val="000000"/>
        </w:rPr>
      </w:pPr>
      <w:proofErr w:type="spellStart"/>
      <w:r>
        <w:rPr>
          <w:rFonts w:eastAsia="Bookman Old Style"/>
        </w:rPr>
        <w:t>Pembahasan</w:t>
      </w:r>
      <w:proofErr w:type="spellEnd"/>
    </w:p>
    <w:p w14:paraId="55E2A9DD" w14:textId="77777777" w:rsidR="009075E9" w:rsidRDefault="009075E9" w:rsidP="00272A8D">
      <w:pPr>
        <w:rPr>
          <w:rFonts w:eastAsia="Bookman Old Style"/>
        </w:rPr>
      </w:pPr>
      <w:proofErr w:type="spellStart"/>
      <w:r>
        <w:rPr>
          <w:rFonts w:eastAsia="Bookman Old Style"/>
        </w:rPr>
        <w:t>Pembahasan</w:t>
      </w:r>
      <w:proofErr w:type="spellEnd"/>
      <w:r>
        <w:rPr>
          <w:rFonts w:eastAsia="Bookman Old Style"/>
        </w:rPr>
        <w:t xml:space="preserve"> ditulis di </w:t>
      </w:r>
      <w:proofErr w:type="spellStart"/>
      <w:r>
        <w:rPr>
          <w:rFonts w:eastAsia="Bookman Old Style"/>
        </w:rPr>
        <w:t>sini</w:t>
      </w:r>
      <w:proofErr w:type="spellEnd"/>
      <w:r>
        <w:rPr>
          <w:rFonts w:eastAsia="Bookman Old Style"/>
        </w:rPr>
        <w:t>.</w:t>
      </w:r>
    </w:p>
    <w:p w14:paraId="7B1EF372" w14:textId="77777777" w:rsidR="009075E9" w:rsidRDefault="009075E9" w:rsidP="00DF6982">
      <w:pPr>
        <w:rPr>
          <w:rFonts w:eastAsia="Bookman Old Style"/>
        </w:rPr>
      </w:pPr>
      <w:r>
        <w:rPr>
          <w:rFonts w:eastAsia="Bookman Old Style"/>
        </w:rPr>
        <w:t xml:space="preserve">Contoh </w:t>
      </w:r>
      <w:proofErr w:type="spellStart"/>
      <w:r>
        <w:rPr>
          <w:rFonts w:eastAsia="Bookman Old Style"/>
        </w:rPr>
        <w:t>cara</w:t>
      </w:r>
      <w:proofErr w:type="spellEnd"/>
      <w:r>
        <w:rPr>
          <w:rFonts w:eastAsia="Bookman Old Style"/>
        </w:rPr>
        <w:t xml:space="preserve"> </w:t>
      </w:r>
      <w:proofErr w:type="spellStart"/>
      <w:r>
        <w:rPr>
          <w:rFonts w:eastAsia="Bookman Old Style"/>
        </w:rPr>
        <w:t>pengutipan</w:t>
      </w:r>
      <w:proofErr w:type="spellEnd"/>
      <w:r>
        <w:rPr>
          <w:rFonts w:eastAsia="Bookman Old Style"/>
        </w:rPr>
        <w:t xml:space="preserve"> peraturan:</w:t>
      </w:r>
    </w:p>
    <w:p w14:paraId="0F942E4A" w14:textId="77777777" w:rsidR="009075E9" w:rsidRDefault="00445E26" w:rsidP="00DF6982">
      <w:pPr>
        <w:rPr>
          <w:rFonts w:eastAsia="Bookman Old Style"/>
        </w:rPr>
      </w:pPr>
      <w:r>
        <w:rPr>
          <w:rFonts w:eastAsia="Bookman Old Style"/>
        </w:rPr>
        <w:t xml:space="preserve">Disebutkan bahwa </w:t>
      </w:r>
      <w:proofErr w:type="spellStart"/>
      <w:r>
        <w:rPr>
          <w:rFonts w:eastAsia="Bookman Old Style"/>
        </w:rPr>
        <w:t>m</w:t>
      </w:r>
      <w:r w:rsidRPr="00445E26">
        <w:rPr>
          <w:rFonts w:eastAsia="Bookman Old Style"/>
        </w:rPr>
        <w:t>asyarakat</w:t>
      </w:r>
      <w:proofErr w:type="spellEnd"/>
      <w:r w:rsidRPr="00445E26">
        <w:rPr>
          <w:rFonts w:eastAsia="Bookman Old Style"/>
        </w:rPr>
        <w:t xml:space="preserve"> berhak </w:t>
      </w:r>
      <w:proofErr w:type="spellStart"/>
      <w:r w:rsidRPr="00445E26">
        <w:rPr>
          <w:rFonts w:eastAsia="Bookman Old Style"/>
        </w:rPr>
        <w:t>memberikan</w:t>
      </w:r>
      <w:proofErr w:type="spellEnd"/>
      <w:r w:rsidRPr="00445E26">
        <w:rPr>
          <w:rFonts w:eastAsia="Bookman Old Style"/>
        </w:rPr>
        <w:t xml:space="preserve"> masukan secara</w:t>
      </w:r>
      <w:r>
        <w:rPr>
          <w:rFonts w:eastAsia="Bookman Old Style"/>
        </w:rPr>
        <w:t xml:space="preserve"> </w:t>
      </w:r>
      <w:proofErr w:type="spellStart"/>
      <w:r w:rsidRPr="00445E26">
        <w:rPr>
          <w:rFonts w:eastAsia="Bookman Old Style"/>
        </w:rPr>
        <w:t>lisan</w:t>
      </w:r>
      <w:proofErr w:type="spellEnd"/>
      <w:r w:rsidRPr="00445E26">
        <w:rPr>
          <w:rFonts w:eastAsia="Bookman Old Style"/>
        </w:rPr>
        <w:t xml:space="preserve"> dan</w:t>
      </w:r>
      <w:r>
        <w:rPr>
          <w:rFonts w:eastAsia="Bookman Old Style"/>
        </w:rPr>
        <w:t xml:space="preserve"> </w:t>
      </w:r>
      <w:r w:rsidRPr="00445E26">
        <w:rPr>
          <w:rFonts w:eastAsia="Bookman Old Style"/>
        </w:rPr>
        <w:t xml:space="preserve">atau tertulis </w:t>
      </w:r>
      <w:proofErr w:type="spellStart"/>
      <w:r w:rsidRPr="00445E26">
        <w:rPr>
          <w:rFonts w:eastAsia="Bookman Old Style"/>
        </w:rPr>
        <w:t>dalam</w:t>
      </w:r>
      <w:proofErr w:type="spellEnd"/>
      <w:r w:rsidRPr="00445E26">
        <w:rPr>
          <w:rFonts w:eastAsia="Bookman Old Style"/>
        </w:rPr>
        <w:t xml:space="preserve"> </w:t>
      </w:r>
      <w:proofErr w:type="spellStart"/>
      <w:r w:rsidRPr="00445E26">
        <w:rPr>
          <w:rFonts w:eastAsia="Bookman Old Style"/>
        </w:rPr>
        <w:t>setiap</w:t>
      </w:r>
      <w:proofErr w:type="spellEnd"/>
      <w:r w:rsidRPr="00445E26">
        <w:rPr>
          <w:rFonts w:eastAsia="Bookman Old Style"/>
        </w:rPr>
        <w:t xml:space="preserve"> </w:t>
      </w:r>
      <w:proofErr w:type="spellStart"/>
      <w:r w:rsidRPr="00445E26">
        <w:rPr>
          <w:rFonts w:eastAsia="Bookman Old Style"/>
        </w:rPr>
        <w:t>tahapan</w:t>
      </w:r>
      <w:proofErr w:type="spellEnd"/>
      <w:r>
        <w:rPr>
          <w:rFonts w:eastAsia="Bookman Old Style"/>
        </w:rPr>
        <w:t xml:space="preserve"> </w:t>
      </w:r>
      <w:proofErr w:type="spellStart"/>
      <w:r w:rsidR="006A5AC4" w:rsidRPr="00445E26">
        <w:rPr>
          <w:rFonts w:eastAsia="Bookman Old Style"/>
        </w:rPr>
        <w:t>pembentukan</w:t>
      </w:r>
      <w:proofErr w:type="spellEnd"/>
      <w:r w:rsidR="006A5AC4" w:rsidRPr="00445E26">
        <w:rPr>
          <w:rFonts w:eastAsia="Bookman Old Style"/>
        </w:rPr>
        <w:t xml:space="preserve"> peraturan </w:t>
      </w:r>
      <w:proofErr w:type="spellStart"/>
      <w:r w:rsidR="006A5AC4" w:rsidRPr="00445E26">
        <w:rPr>
          <w:rFonts w:eastAsia="Bookman Old Style"/>
        </w:rPr>
        <w:t>perundang-undangan</w:t>
      </w:r>
      <w:proofErr w:type="spellEnd"/>
      <w:r w:rsidR="002B7DB4">
        <w:rPr>
          <w:rFonts w:eastAsia="Bookman Old Style"/>
        </w:rPr>
        <w:t>,</w:t>
      </w:r>
      <w:r>
        <w:rPr>
          <w:rStyle w:val="FootnoteReference"/>
          <w:rFonts w:eastAsia="Bookman Old Style"/>
        </w:rPr>
        <w:footnoteReference w:id="3"/>
      </w:r>
      <w:r w:rsidR="002B7DB4">
        <w:rPr>
          <w:rFonts w:eastAsia="Bookman Old Style"/>
        </w:rPr>
        <w:t xml:space="preserve"> </w:t>
      </w:r>
      <w:r w:rsidRPr="00445E26">
        <w:rPr>
          <w:rFonts w:eastAsia="Bookman Old Style"/>
        </w:rPr>
        <w:t>secara daring</w:t>
      </w:r>
      <w:r w:rsidR="002B7DB4">
        <w:rPr>
          <w:rFonts w:eastAsia="Bookman Old Style"/>
        </w:rPr>
        <w:t xml:space="preserve"> </w:t>
      </w:r>
      <w:r w:rsidRPr="00445E26">
        <w:rPr>
          <w:rFonts w:eastAsia="Bookman Old Style"/>
        </w:rPr>
        <w:t>dan</w:t>
      </w:r>
      <w:r w:rsidR="002B7DB4">
        <w:rPr>
          <w:rFonts w:eastAsia="Bookman Old Style"/>
        </w:rPr>
        <w:t xml:space="preserve"> </w:t>
      </w:r>
      <w:r w:rsidRPr="00445E26">
        <w:rPr>
          <w:rFonts w:eastAsia="Bookman Old Style"/>
        </w:rPr>
        <w:t>atau luring.</w:t>
      </w:r>
      <w:r w:rsidR="002B7DB4" w:rsidRPr="002B7DB4">
        <w:rPr>
          <w:rStyle w:val="FootnoteReference"/>
          <w:rFonts w:eastAsia="Bookman Old Style"/>
        </w:rPr>
        <w:t xml:space="preserve"> </w:t>
      </w:r>
      <w:r w:rsidR="002B7DB4">
        <w:rPr>
          <w:rStyle w:val="FootnoteReference"/>
          <w:rFonts w:eastAsia="Bookman Old Style"/>
        </w:rPr>
        <w:footnoteReference w:id="4"/>
      </w:r>
      <w:r w:rsidR="002B7DB4">
        <w:rPr>
          <w:rFonts w:eastAsia="Bookman Old Style"/>
        </w:rPr>
        <w:t xml:space="preserve"> </w:t>
      </w:r>
    </w:p>
    <w:p w14:paraId="47AF68AB" w14:textId="26F43C81" w:rsidR="00106C70" w:rsidRDefault="009075E9" w:rsidP="007307BC">
      <w:pPr>
        <w:jc w:val="center"/>
        <w:rPr>
          <w:rFonts w:eastAsia="Bookman Old Style"/>
        </w:rPr>
      </w:pPr>
      <w:r>
        <w:rPr>
          <w:rFonts w:eastAsia="Bookman Old Style"/>
        </w:rPr>
        <w:t xml:space="preserve">Contoh </w:t>
      </w:r>
      <w:proofErr w:type="spellStart"/>
      <w:r w:rsidR="007307BC">
        <w:rPr>
          <w:rFonts w:eastAsia="Bookman Old Style"/>
        </w:rPr>
        <w:t>Grafik</w:t>
      </w:r>
      <w:proofErr w:type="spellEnd"/>
      <w:r w:rsidR="007307BC">
        <w:rPr>
          <w:rFonts w:eastAsia="Bookman Old Style"/>
        </w:rPr>
        <w:t xml:space="preserve"> 1</w:t>
      </w:r>
    </w:p>
    <w:p w14:paraId="0F600382" w14:textId="303BADBC" w:rsidR="00106C70" w:rsidRDefault="00106C70" w:rsidP="00106C70">
      <w:pPr>
        <w:jc w:val="center"/>
        <w:rPr>
          <w:rFonts w:eastAsia="Bookman Old Style"/>
        </w:rPr>
      </w:pPr>
      <w:r w:rsidRPr="00106C70">
        <w:rPr>
          <w:rFonts w:eastAsia="Bookman Old Style"/>
        </w:rPr>
        <w:t xml:space="preserve">Hak Uji </w:t>
      </w:r>
      <w:proofErr w:type="spellStart"/>
      <w:r w:rsidRPr="00106C70">
        <w:rPr>
          <w:rFonts w:eastAsia="Bookman Old Style"/>
        </w:rPr>
        <w:t>Materil</w:t>
      </w:r>
      <w:proofErr w:type="spellEnd"/>
      <w:r>
        <w:rPr>
          <w:rFonts w:eastAsia="Bookman Old Style"/>
        </w:rPr>
        <w:t xml:space="preserve"> </w:t>
      </w:r>
      <w:r w:rsidR="007307BC">
        <w:rPr>
          <w:rFonts w:eastAsia="Bookman Old Style"/>
        </w:rPr>
        <w:t xml:space="preserve">di </w:t>
      </w:r>
      <w:proofErr w:type="spellStart"/>
      <w:r w:rsidR="007307BC">
        <w:rPr>
          <w:rFonts w:eastAsia="Bookman Old Style"/>
        </w:rPr>
        <w:t>Mahkamah</w:t>
      </w:r>
      <w:proofErr w:type="spellEnd"/>
      <w:r w:rsidR="007307BC">
        <w:rPr>
          <w:rFonts w:eastAsia="Bookman Old Style"/>
        </w:rPr>
        <w:t xml:space="preserve"> Agung Tahun </w:t>
      </w:r>
      <w:r w:rsidRPr="00106C70">
        <w:rPr>
          <w:rFonts w:eastAsia="Bookman Old Style"/>
        </w:rPr>
        <w:t>20</w:t>
      </w:r>
      <w:r>
        <w:rPr>
          <w:rFonts w:eastAsia="Bookman Old Style"/>
        </w:rPr>
        <w:t>10</w:t>
      </w:r>
      <w:r w:rsidRPr="00106C70">
        <w:rPr>
          <w:rFonts w:eastAsia="Bookman Old Style"/>
        </w:rPr>
        <w:t>-20</w:t>
      </w:r>
      <w:r w:rsidR="00601B49">
        <w:rPr>
          <w:rFonts w:eastAsia="Bookman Old Style"/>
        </w:rPr>
        <w:t>22</w:t>
      </w:r>
      <w:r>
        <w:rPr>
          <w:rStyle w:val="FootnoteReference"/>
          <w:rFonts w:eastAsia="Bookman Old Style"/>
        </w:rPr>
        <w:footnoteReference w:id="5"/>
      </w:r>
    </w:p>
    <w:p w14:paraId="389E0EDF" w14:textId="6B2EB595" w:rsidR="00613818" w:rsidRDefault="00601B49" w:rsidP="00106C70">
      <w:pPr>
        <w:ind w:firstLine="0"/>
        <w:jc w:val="center"/>
        <w:rPr>
          <w:rFonts w:eastAsia="Bookman Old Style" w:cs="Bookman Old Style"/>
          <w:szCs w:val="24"/>
        </w:rPr>
      </w:pPr>
      <w:r>
        <w:rPr>
          <w:noProof/>
        </w:rPr>
        <w:drawing>
          <wp:inline distT="0" distB="0" distL="0" distR="0" wp14:anchorId="79F914A7" wp14:editId="41077B4A">
            <wp:extent cx="3933825" cy="2371745"/>
            <wp:effectExtent l="0" t="0" r="0" b="9525"/>
            <wp:docPr id="14650152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01526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46361" cy="2379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E0583" w14:textId="77777777" w:rsidR="009075E9" w:rsidRDefault="009075E9" w:rsidP="009075E9">
      <w:pPr>
        <w:ind w:right="27" w:firstLine="0"/>
        <w:jc w:val="center"/>
        <w:rPr>
          <w:rFonts w:eastAsia="Bookman Old Style" w:cs="Bookman Old Style"/>
          <w:color w:val="181818"/>
          <w:szCs w:val="24"/>
        </w:rPr>
      </w:pPr>
    </w:p>
    <w:p w14:paraId="085B7B43" w14:textId="588D364F" w:rsidR="009075E9" w:rsidRDefault="009075E9" w:rsidP="009075E9">
      <w:pPr>
        <w:ind w:right="27" w:firstLine="0"/>
        <w:jc w:val="center"/>
        <w:rPr>
          <w:rFonts w:eastAsia="Bookman Old Style" w:cs="Bookman Old Style"/>
          <w:szCs w:val="24"/>
        </w:rPr>
      </w:pPr>
      <w:r>
        <w:rPr>
          <w:rFonts w:eastAsia="Bookman Old Style" w:cs="Bookman Old Style"/>
          <w:color w:val="181818"/>
          <w:szCs w:val="24"/>
        </w:rPr>
        <w:t>Contoh Tabel   1</w:t>
      </w:r>
    </w:p>
    <w:p w14:paraId="3894682C" w14:textId="77777777" w:rsidR="009075E9" w:rsidRDefault="009075E9" w:rsidP="009075E9">
      <w:pPr>
        <w:ind w:right="27" w:firstLine="0"/>
        <w:jc w:val="center"/>
        <w:rPr>
          <w:rFonts w:eastAsia="Bookman Old Style" w:cs="Bookman Old Style"/>
          <w:szCs w:val="24"/>
        </w:rPr>
      </w:pPr>
      <w:proofErr w:type="spellStart"/>
      <w:r>
        <w:rPr>
          <w:rFonts w:eastAsia="Bookman Old Style" w:cs="Bookman Old Style"/>
          <w:color w:val="181818"/>
          <w:szCs w:val="24"/>
        </w:rPr>
        <w:t>Statistik</w:t>
      </w:r>
      <w:proofErr w:type="spellEnd"/>
      <w:r>
        <w:rPr>
          <w:rFonts w:eastAsia="Bookman Old Style" w:cs="Bookman Old Style"/>
          <w:color w:val="181818"/>
          <w:szCs w:val="24"/>
        </w:rPr>
        <w:t xml:space="preserve"> Peraturan </w:t>
      </w:r>
      <w:proofErr w:type="spellStart"/>
      <w:r>
        <w:rPr>
          <w:rFonts w:eastAsia="Bookman Old Style" w:cs="Bookman Old Style"/>
          <w:color w:val="181818"/>
          <w:szCs w:val="24"/>
        </w:rPr>
        <w:t>Perundang-Undangan</w:t>
      </w:r>
      <w:proofErr w:type="spellEnd"/>
      <w:r>
        <w:rPr>
          <w:rFonts w:eastAsia="Bookman Old Style" w:cs="Bookman Old Style"/>
          <w:color w:val="181818"/>
          <w:szCs w:val="24"/>
        </w:rPr>
        <w:t xml:space="preserve"> (UU, </w:t>
      </w:r>
      <w:proofErr w:type="spellStart"/>
      <w:r>
        <w:rPr>
          <w:rFonts w:eastAsia="Bookman Old Style" w:cs="Bookman Old Style"/>
          <w:color w:val="181818"/>
          <w:szCs w:val="24"/>
        </w:rPr>
        <w:t>Perpu</w:t>
      </w:r>
      <w:proofErr w:type="spellEnd"/>
      <w:r>
        <w:rPr>
          <w:rFonts w:eastAsia="Bookman Old Style" w:cs="Bookman Old Style"/>
          <w:color w:val="181818"/>
          <w:szCs w:val="24"/>
        </w:rPr>
        <w:t>, PP dan Perpres) Tahun 2013-2022</w:t>
      </w:r>
      <w:r>
        <w:rPr>
          <w:rStyle w:val="FootnoteReference"/>
          <w:rFonts w:eastAsia="Bookman Old Style" w:cs="Bookman Old Style"/>
          <w:color w:val="181818"/>
          <w:szCs w:val="24"/>
        </w:rPr>
        <w:footnoteReference w:id="6"/>
      </w:r>
    </w:p>
    <w:tbl>
      <w:tblPr>
        <w:tblStyle w:val="a"/>
        <w:tblW w:w="5000" w:type="pct"/>
        <w:tblLook w:val="0400" w:firstRow="0" w:lastRow="0" w:firstColumn="0" w:lastColumn="0" w:noHBand="0" w:noVBand="1"/>
      </w:tblPr>
      <w:tblGrid>
        <w:gridCol w:w="1331"/>
        <w:gridCol w:w="1527"/>
        <w:gridCol w:w="2680"/>
        <w:gridCol w:w="1344"/>
        <w:gridCol w:w="1344"/>
        <w:gridCol w:w="1413"/>
      </w:tblGrid>
      <w:tr w:rsidR="009075E9" w:rsidRPr="004A432B" w14:paraId="4EBF36A0" w14:textId="77777777" w:rsidTr="00C41F06">
        <w:trPr>
          <w:trHeight w:val="630"/>
        </w:trPr>
        <w:tc>
          <w:tcPr>
            <w:tcW w:w="691" w:type="pct"/>
            <w:tcBorders>
              <w:top w:val="single" w:sz="6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6D3E9C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b/>
                <w:color w:val="000000"/>
                <w:szCs w:val="24"/>
              </w:rPr>
            </w:pPr>
            <w:r>
              <w:rPr>
                <w:rFonts w:eastAsia="Bookman Old Style" w:cs="Bookman Old Style"/>
                <w:b/>
                <w:color w:val="000000"/>
                <w:szCs w:val="24"/>
              </w:rPr>
              <w:t>No</w:t>
            </w:r>
          </w:p>
        </w:tc>
        <w:tc>
          <w:tcPr>
            <w:tcW w:w="792" w:type="pct"/>
            <w:tcBorders>
              <w:top w:val="single" w:sz="6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07C108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b/>
                <w:color w:val="000000"/>
                <w:szCs w:val="24"/>
              </w:rPr>
            </w:pPr>
            <w:r>
              <w:rPr>
                <w:rFonts w:eastAsia="Bookman Old Style" w:cs="Bookman Old Style"/>
                <w:b/>
                <w:color w:val="000000"/>
                <w:szCs w:val="24"/>
              </w:rPr>
              <w:t>Tahun</w:t>
            </w:r>
          </w:p>
        </w:tc>
        <w:tc>
          <w:tcPr>
            <w:tcW w:w="1390" w:type="pct"/>
            <w:tcBorders>
              <w:top w:val="single" w:sz="6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85525B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b/>
                <w:color w:val="000000"/>
                <w:szCs w:val="24"/>
              </w:rPr>
            </w:pPr>
            <w:r>
              <w:rPr>
                <w:rFonts w:eastAsia="Bookman Old Style" w:cs="Bookman Old Style"/>
                <w:b/>
                <w:color w:val="000000"/>
                <w:szCs w:val="24"/>
              </w:rPr>
              <w:t>UU</w:t>
            </w:r>
          </w:p>
        </w:tc>
        <w:tc>
          <w:tcPr>
            <w:tcW w:w="697" w:type="pct"/>
            <w:tcBorders>
              <w:top w:val="single" w:sz="6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B54FF8" w14:textId="77777777" w:rsidR="009075E9" w:rsidRPr="004A432B" w:rsidRDefault="009075E9" w:rsidP="00C41F06">
            <w:pPr>
              <w:ind w:firstLine="0"/>
              <w:rPr>
                <w:rFonts w:eastAsia="Bookman Old Style" w:cs="Bookman Old Style"/>
                <w:b/>
                <w:color w:val="000000"/>
                <w:szCs w:val="24"/>
              </w:rPr>
            </w:pPr>
            <w:proofErr w:type="spellStart"/>
            <w:r>
              <w:rPr>
                <w:rFonts w:eastAsia="Bookman Old Style" w:cs="Bookman Old Style"/>
                <w:b/>
                <w:color w:val="000000"/>
                <w:szCs w:val="24"/>
              </w:rPr>
              <w:t>Perpu</w:t>
            </w:r>
            <w:proofErr w:type="spellEnd"/>
          </w:p>
        </w:tc>
        <w:tc>
          <w:tcPr>
            <w:tcW w:w="697" w:type="pct"/>
            <w:tcBorders>
              <w:top w:val="single" w:sz="6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C98794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b/>
                <w:color w:val="000000"/>
                <w:szCs w:val="24"/>
              </w:rPr>
            </w:pPr>
            <w:r>
              <w:rPr>
                <w:rFonts w:eastAsia="Bookman Old Style" w:cs="Bookman Old Style"/>
                <w:b/>
                <w:color w:val="000000"/>
                <w:szCs w:val="24"/>
              </w:rPr>
              <w:t>PP</w:t>
            </w:r>
          </w:p>
        </w:tc>
        <w:tc>
          <w:tcPr>
            <w:tcW w:w="733" w:type="pct"/>
            <w:tcBorders>
              <w:top w:val="single" w:sz="6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63123C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b/>
                <w:color w:val="000000"/>
                <w:szCs w:val="24"/>
              </w:rPr>
            </w:pPr>
            <w:r>
              <w:rPr>
                <w:rFonts w:eastAsia="Bookman Old Style" w:cs="Bookman Old Style"/>
                <w:b/>
                <w:color w:val="000000"/>
                <w:szCs w:val="24"/>
              </w:rPr>
              <w:t>Perpres</w:t>
            </w:r>
          </w:p>
        </w:tc>
      </w:tr>
      <w:tr w:rsidR="009075E9" w:rsidRPr="004A432B" w14:paraId="7E1EC2EA" w14:textId="77777777" w:rsidTr="00C41F06">
        <w:trPr>
          <w:trHeight w:val="300"/>
        </w:trPr>
        <w:tc>
          <w:tcPr>
            <w:tcW w:w="691" w:type="pct"/>
            <w:tcBorders>
              <w:top w:val="single" w:sz="8" w:space="0" w:color="000000"/>
            </w:tcBorders>
            <w:shd w:val="clear" w:color="auto" w:fill="auto"/>
            <w:vAlign w:val="bottom"/>
          </w:tcPr>
          <w:p w14:paraId="189F861F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</w:t>
            </w:r>
          </w:p>
        </w:tc>
        <w:tc>
          <w:tcPr>
            <w:tcW w:w="792" w:type="pct"/>
            <w:tcBorders>
              <w:top w:val="single" w:sz="8" w:space="0" w:color="000000"/>
            </w:tcBorders>
            <w:shd w:val="clear" w:color="auto" w:fill="auto"/>
            <w:vAlign w:val="bottom"/>
          </w:tcPr>
          <w:p w14:paraId="3AE91F9D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2022</w:t>
            </w:r>
          </w:p>
        </w:tc>
        <w:tc>
          <w:tcPr>
            <w:tcW w:w="1390" w:type="pc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1C6EA766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29</w:t>
            </w:r>
          </w:p>
        </w:tc>
        <w:tc>
          <w:tcPr>
            <w:tcW w:w="697" w:type="pc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5C18B3F8" w14:textId="77777777" w:rsidR="009075E9" w:rsidRPr="004A432B" w:rsidRDefault="009075E9" w:rsidP="00C41F06">
            <w:pPr>
              <w:ind w:firstLine="0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</w:t>
            </w:r>
          </w:p>
        </w:tc>
        <w:tc>
          <w:tcPr>
            <w:tcW w:w="697" w:type="pc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3ABD089C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63</w:t>
            </w:r>
          </w:p>
        </w:tc>
        <w:tc>
          <w:tcPr>
            <w:tcW w:w="733" w:type="pc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01002882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134</w:t>
            </w:r>
          </w:p>
        </w:tc>
      </w:tr>
      <w:tr w:rsidR="009075E9" w:rsidRPr="004A432B" w14:paraId="5EEA09C9" w14:textId="77777777" w:rsidTr="00C41F06">
        <w:trPr>
          <w:trHeight w:val="300"/>
        </w:trPr>
        <w:tc>
          <w:tcPr>
            <w:tcW w:w="691" w:type="pct"/>
            <w:tcBorders>
              <w:top w:val="nil"/>
            </w:tcBorders>
            <w:shd w:val="clear" w:color="auto" w:fill="auto"/>
            <w:vAlign w:val="bottom"/>
          </w:tcPr>
          <w:p w14:paraId="7D2873FB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</w:t>
            </w:r>
          </w:p>
        </w:tc>
        <w:tc>
          <w:tcPr>
            <w:tcW w:w="792" w:type="pct"/>
            <w:tcBorders>
              <w:top w:val="nil"/>
            </w:tcBorders>
            <w:shd w:val="clear" w:color="auto" w:fill="auto"/>
            <w:vAlign w:val="bottom"/>
          </w:tcPr>
          <w:p w14:paraId="13F65BFF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2021</w:t>
            </w:r>
          </w:p>
        </w:tc>
        <w:tc>
          <w:tcPr>
            <w:tcW w:w="1390" w:type="pct"/>
            <w:tcBorders>
              <w:top w:val="nil"/>
            </w:tcBorders>
            <w:shd w:val="clear" w:color="auto" w:fill="auto"/>
            <w:vAlign w:val="center"/>
          </w:tcPr>
          <w:p w14:paraId="6D340A32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11</w:t>
            </w:r>
          </w:p>
        </w:tc>
        <w:tc>
          <w:tcPr>
            <w:tcW w:w="697" w:type="pct"/>
            <w:tcBorders>
              <w:top w:val="nil"/>
            </w:tcBorders>
            <w:shd w:val="clear" w:color="auto" w:fill="auto"/>
            <w:vAlign w:val="center"/>
          </w:tcPr>
          <w:p w14:paraId="007801BA" w14:textId="77777777" w:rsidR="009075E9" w:rsidRPr="004A432B" w:rsidRDefault="009075E9" w:rsidP="00C41F06">
            <w:pPr>
              <w:ind w:firstLine="0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0</w:t>
            </w:r>
          </w:p>
        </w:tc>
        <w:tc>
          <w:tcPr>
            <w:tcW w:w="697" w:type="pct"/>
            <w:tcBorders>
              <w:top w:val="nil"/>
            </w:tcBorders>
            <w:shd w:val="clear" w:color="auto" w:fill="auto"/>
            <w:vAlign w:val="center"/>
          </w:tcPr>
          <w:p w14:paraId="16E6DCDE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122</w:t>
            </w:r>
          </w:p>
        </w:tc>
        <w:tc>
          <w:tcPr>
            <w:tcW w:w="733" w:type="pct"/>
            <w:tcBorders>
              <w:top w:val="nil"/>
            </w:tcBorders>
            <w:shd w:val="clear" w:color="auto" w:fill="auto"/>
            <w:vAlign w:val="center"/>
          </w:tcPr>
          <w:p w14:paraId="31B3EF24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112</w:t>
            </w:r>
          </w:p>
        </w:tc>
      </w:tr>
      <w:tr w:rsidR="009075E9" w:rsidRPr="004A432B" w14:paraId="42D61EF2" w14:textId="77777777" w:rsidTr="00C41F06">
        <w:trPr>
          <w:trHeight w:val="300"/>
        </w:trPr>
        <w:tc>
          <w:tcPr>
            <w:tcW w:w="691" w:type="pct"/>
            <w:tcBorders>
              <w:top w:val="nil"/>
            </w:tcBorders>
            <w:shd w:val="clear" w:color="auto" w:fill="auto"/>
            <w:vAlign w:val="bottom"/>
          </w:tcPr>
          <w:p w14:paraId="53865413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3</w:t>
            </w:r>
          </w:p>
        </w:tc>
        <w:tc>
          <w:tcPr>
            <w:tcW w:w="792" w:type="pct"/>
            <w:tcBorders>
              <w:top w:val="nil"/>
            </w:tcBorders>
            <w:shd w:val="clear" w:color="auto" w:fill="auto"/>
            <w:vAlign w:val="bottom"/>
          </w:tcPr>
          <w:p w14:paraId="63543C36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2020</w:t>
            </w:r>
          </w:p>
        </w:tc>
        <w:tc>
          <w:tcPr>
            <w:tcW w:w="1390" w:type="pct"/>
            <w:tcBorders>
              <w:top w:val="nil"/>
            </w:tcBorders>
            <w:shd w:val="clear" w:color="auto" w:fill="auto"/>
            <w:vAlign w:val="center"/>
          </w:tcPr>
          <w:p w14:paraId="3196BF41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13</w:t>
            </w:r>
          </w:p>
        </w:tc>
        <w:tc>
          <w:tcPr>
            <w:tcW w:w="697" w:type="pct"/>
            <w:tcBorders>
              <w:top w:val="nil"/>
            </w:tcBorders>
            <w:shd w:val="clear" w:color="auto" w:fill="auto"/>
            <w:vAlign w:val="center"/>
          </w:tcPr>
          <w:p w14:paraId="7F340012" w14:textId="77777777" w:rsidR="009075E9" w:rsidRPr="004A432B" w:rsidRDefault="009075E9" w:rsidP="00C41F06">
            <w:pPr>
              <w:ind w:firstLine="0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</w:t>
            </w:r>
          </w:p>
        </w:tc>
        <w:tc>
          <w:tcPr>
            <w:tcW w:w="697" w:type="pct"/>
            <w:tcBorders>
              <w:top w:val="nil"/>
            </w:tcBorders>
            <w:shd w:val="clear" w:color="auto" w:fill="auto"/>
            <w:vAlign w:val="center"/>
          </w:tcPr>
          <w:p w14:paraId="08F39C1E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81</w:t>
            </w:r>
          </w:p>
        </w:tc>
        <w:tc>
          <w:tcPr>
            <w:tcW w:w="733" w:type="pct"/>
            <w:tcBorders>
              <w:top w:val="nil"/>
            </w:tcBorders>
            <w:shd w:val="clear" w:color="auto" w:fill="auto"/>
            <w:vAlign w:val="center"/>
          </w:tcPr>
          <w:p w14:paraId="04B8DBD5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120</w:t>
            </w:r>
          </w:p>
        </w:tc>
      </w:tr>
      <w:tr w:rsidR="009075E9" w:rsidRPr="004A432B" w14:paraId="14F919AD" w14:textId="77777777" w:rsidTr="00C41F06">
        <w:trPr>
          <w:trHeight w:val="300"/>
        </w:trPr>
        <w:tc>
          <w:tcPr>
            <w:tcW w:w="691" w:type="pct"/>
            <w:tcBorders>
              <w:top w:val="nil"/>
            </w:tcBorders>
            <w:shd w:val="clear" w:color="auto" w:fill="auto"/>
            <w:vAlign w:val="bottom"/>
          </w:tcPr>
          <w:p w14:paraId="2B6DF5F8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4</w:t>
            </w:r>
          </w:p>
        </w:tc>
        <w:tc>
          <w:tcPr>
            <w:tcW w:w="792" w:type="pct"/>
            <w:tcBorders>
              <w:top w:val="nil"/>
            </w:tcBorders>
            <w:shd w:val="clear" w:color="auto" w:fill="auto"/>
            <w:vAlign w:val="bottom"/>
          </w:tcPr>
          <w:p w14:paraId="3481EC95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2019</w:t>
            </w:r>
          </w:p>
        </w:tc>
        <w:tc>
          <w:tcPr>
            <w:tcW w:w="1390" w:type="pct"/>
            <w:tcBorders>
              <w:top w:val="nil"/>
            </w:tcBorders>
            <w:shd w:val="clear" w:color="auto" w:fill="auto"/>
            <w:vAlign w:val="center"/>
          </w:tcPr>
          <w:p w14:paraId="775DE086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24</w:t>
            </w:r>
          </w:p>
        </w:tc>
        <w:tc>
          <w:tcPr>
            <w:tcW w:w="697" w:type="pct"/>
            <w:tcBorders>
              <w:top w:val="nil"/>
            </w:tcBorders>
            <w:shd w:val="clear" w:color="auto" w:fill="auto"/>
            <w:vAlign w:val="center"/>
          </w:tcPr>
          <w:p w14:paraId="677B710F" w14:textId="77777777" w:rsidR="009075E9" w:rsidRPr="004A432B" w:rsidRDefault="009075E9" w:rsidP="00C41F06">
            <w:pPr>
              <w:ind w:firstLine="0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0</w:t>
            </w:r>
          </w:p>
        </w:tc>
        <w:tc>
          <w:tcPr>
            <w:tcW w:w="697" w:type="pct"/>
            <w:tcBorders>
              <w:top w:val="nil"/>
            </w:tcBorders>
            <w:shd w:val="clear" w:color="auto" w:fill="auto"/>
            <w:vAlign w:val="center"/>
          </w:tcPr>
          <w:p w14:paraId="05AD3A5F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90</w:t>
            </w:r>
          </w:p>
        </w:tc>
        <w:tc>
          <w:tcPr>
            <w:tcW w:w="733" w:type="pct"/>
            <w:tcBorders>
              <w:top w:val="nil"/>
            </w:tcBorders>
            <w:shd w:val="clear" w:color="auto" w:fill="auto"/>
            <w:vAlign w:val="center"/>
          </w:tcPr>
          <w:p w14:paraId="61A513E5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96</w:t>
            </w:r>
          </w:p>
        </w:tc>
      </w:tr>
      <w:tr w:rsidR="009075E9" w:rsidRPr="004A432B" w14:paraId="232E0639" w14:textId="77777777" w:rsidTr="00C41F06">
        <w:trPr>
          <w:trHeight w:val="300"/>
        </w:trPr>
        <w:tc>
          <w:tcPr>
            <w:tcW w:w="691" w:type="pct"/>
            <w:tcBorders>
              <w:top w:val="nil"/>
            </w:tcBorders>
            <w:shd w:val="clear" w:color="auto" w:fill="auto"/>
            <w:vAlign w:val="bottom"/>
          </w:tcPr>
          <w:p w14:paraId="335AC163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5</w:t>
            </w:r>
          </w:p>
        </w:tc>
        <w:tc>
          <w:tcPr>
            <w:tcW w:w="792" w:type="pct"/>
            <w:tcBorders>
              <w:top w:val="nil"/>
            </w:tcBorders>
            <w:shd w:val="clear" w:color="auto" w:fill="auto"/>
            <w:vAlign w:val="bottom"/>
          </w:tcPr>
          <w:p w14:paraId="3BB9CE01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2018</w:t>
            </w:r>
          </w:p>
        </w:tc>
        <w:tc>
          <w:tcPr>
            <w:tcW w:w="1390" w:type="pct"/>
            <w:tcBorders>
              <w:top w:val="nil"/>
            </w:tcBorders>
            <w:shd w:val="clear" w:color="auto" w:fill="auto"/>
            <w:vAlign w:val="center"/>
          </w:tcPr>
          <w:p w14:paraId="6220CA70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13</w:t>
            </w:r>
          </w:p>
        </w:tc>
        <w:tc>
          <w:tcPr>
            <w:tcW w:w="697" w:type="pct"/>
            <w:tcBorders>
              <w:top w:val="nil"/>
            </w:tcBorders>
            <w:shd w:val="clear" w:color="auto" w:fill="auto"/>
            <w:vAlign w:val="center"/>
          </w:tcPr>
          <w:p w14:paraId="1F030EDE" w14:textId="77777777" w:rsidR="009075E9" w:rsidRPr="004A432B" w:rsidRDefault="009075E9" w:rsidP="00C41F06">
            <w:pPr>
              <w:ind w:firstLine="0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0</w:t>
            </w:r>
          </w:p>
        </w:tc>
        <w:tc>
          <w:tcPr>
            <w:tcW w:w="697" w:type="pct"/>
            <w:tcBorders>
              <w:top w:val="nil"/>
            </w:tcBorders>
            <w:shd w:val="clear" w:color="auto" w:fill="auto"/>
            <w:vAlign w:val="center"/>
          </w:tcPr>
          <w:p w14:paraId="535E2EDE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60</w:t>
            </w:r>
          </w:p>
        </w:tc>
        <w:tc>
          <w:tcPr>
            <w:tcW w:w="733" w:type="pct"/>
            <w:tcBorders>
              <w:top w:val="nil"/>
            </w:tcBorders>
            <w:shd w:val="clear" w:color="auto" w:fill="auto"/>
            <w:vAlign w:val="center"/>
          </w:tcPr>
          <w:p w14:paraId="5F38DAC8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136</w:t>
            </w:r>
          </w:p>
        </w:tc>
      </w:tr>
      <w:tr w:rsidR="009075E9" w:rsidRPr="004A432B" w14:paraId="218F19D7" w14:textId="77777777" w:rsidTr="00C41F06">
        <w:trPr>
          <w:trHeight w:val="300"/>
        </w:trPr>
        <w:tc>
          <w:tcPr>
            <w:tcW w:w="691" w:type="pct"/>
            <w:tcBorders>
              <w:top w:val="nil"/>
            </w:tcBorders>
            <w:shd w:val="clear" w:color="auto" w:fill="auto"/>
            <w:vAlign w:val="bottom"/>
          </w:tcPr>
          <w:p w14:paraId="37B16AD6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6</w:t>
            </w:r>
          </w:p>
        </w:tc>
        <w:tc>
          <w:tcPr>
            <w:tcW w:w="792" w:type="pct"/>
            <w:tcBorders>
              <w:top w:val="nil"/>
            </w:tcBorders>
            <w:shd w:val="clear" w:color="auto" w:fill="auto"/>
            <w:vAlign w:val="bottom"/>
          </w:tcPr>
          <w:p w14:paraId="2C5C5B13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2017</w:t>
            </w:r>
          </w:p>
        </w:tc>
        <w:tc>
          <w:tcPr>
            <w:tcW w:w="1390" w:type="pct"/>
            <w:tcBorders>
              <w:top w:val="nil"/>
            </w:tcBorders>
            <w:shd w:val="clear" w:color="auto" w:fill="auto"/>
            <w:vAlign w:val="center"/>
          </w:tcPr>
          <w:p w14:paraId="6E1EBEBE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18</w:t>
            </w:r>
          </w:p>
        </w:tc>
        <w:tc>
          <w:tcPr>
            <w:tcW w:w="697" w:type="pct"/>
            <w:tcBorders>
              <w:top w:val="nil"/>
            </w:tcBorders>
            <w:shd w:val="clear" w:color="auto" w:fill="auto"/>
            <w:vAlign w:val="center"/>
          </w:tcPr>
          <w:p w14:paraId="2C886CDF" w14:textId="77777777" w:rsidR="009075E9" w:rsidRPr="004A432B" w:rsidRDefault="009075E9" w:rsidP="00C41F06">
            <w:pPr>
              <w:ind w:firstLine="0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</w:t>
            </w:r>
          </w:p>
        </w:tc>
        <w:tc>
          <w:tcPr>
            <w:tcW w:w="697" w:type="pct"/>
            <w:tcBorders>
              <w:top w:val="nil"/>
            </w:tcBorders>
            <w:shd w:val="clear" w:color="auto" w:fill="auto"/>
            <w:vAlign w:val="center"/>
          </w:tcPr>
          <w:p w14:paraId="08C56595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66</w:t>
            </w:r>
          </w:p>
        </w:tc>
        <w:tc>
          <w:tcPr>
            <w:tcW w:w="733" w:type="pct"/>
            <w:tcBorders>
              <w:top w:val="nil"/>
            </w:tcBorders>
            <w:shd w:val="clear" w:color="auto" w:fill="auto"/>
            <w:vAlign w:val="center"/>
          </w:tcPr>
          <w:p w14:paraId="17D6ABF2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129</w:t>
            </w:r>
          </w:p>
        </w:tc>
      </w:tr>
      <w:tr w:rsidR="009075E9" w:rsidRPr="004A432B" w14:paraId="7566F212" w14:textId="77777777" w:rsidTr="00C41F06">
        <w:trPr>
          <w:trHeight w:val="300"/>
        </w:trPr>
        <w:tc>
          <w:tcPr>
            <w:tcW w:w="691" w:type="pct"/>
            <w:tcBorders>
              <w:top w:val="nil"/>
            </w:tcBorders>
            <w:shd w:val="clear" w:color="auto" w:fill="auto"/>
            <w:vAlign w:val="bottom"/>
          </w:tcPr>
          <w:p w14:paraId="09DF060E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7</w:t>
            </w:r>
          </w:p>
        </w:tc>
        <w:tc>
          <w:tcPr>
            <w:tcW w:w="792" w:type="pct"/>
            <w:tcBorders>
              <w:top w:val="nil"/>
            </w:tcBorders>
            <w:shd w:val="clear" w:color="auto" w:fill="auto"/>
            <w:vAlign w:val="bottom"/>
          </w:tcPr>
          <w:p w14:paraId="4BF7FC5C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2016</w:t>
            </w:r>
          </w:p>
        </w:tc>
        <w:tc>
          <w:tcPr>
            <w:tcW w:w="1390" w:type="pct"/>
            <w:tcBorders>
              <w:top w:val="nil"/>
            </w:tcBorders>
            <w:shd w:val="clear" w:color="auto" w:fill="auto"/>
            <w:vAlign w:val="center"/>
          </w:tcPr>
          <w:p w14:paraId="039934E2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19</w:t>
            </w:r>
          </w:p>
        </w:tc>
        <w:tc>
          <w:tcPr>
            <w:tcW w:w="697" w:type="pct"/>
            <w:tcBorders>
              <w:top w:val="nil"/>
            </w:tcBorders>
            <w:shd w:val="clear" w:color="auto" w:fill="auto"/>
            <w:vAlign w:val="center"/>
          </w:tcPr>
          <w:p w14:paraId="278E8550" w14:textId="77777777" w:rsidR="009075E9" w:rsidRPr="004A432B" w:rsidRDefault="009075E9" w:rsidP="00C41F06">
            <w:pPr>
              <w:ind w:firstLine="0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</w:t>
            </w:r>
          </w:p>
        </w:tc>
        <w:tc>
          <w:tcPr>
            <w:tcW w:w="697" w:type="pct"/>
            <w:tcBorders>
              <w:top w:val="nil"/>
            </w:tcBorders>
            <w:shd w:val="clear" w:color="auto" w:fill="auto"/>
            <w:vAlign w:val="center"/>
          </w:tcPr>
          <w:p w14:paraId="219D2548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99</w:t>
            </w:r>
          </w:p>
        </w:tc>
        <w:tc>
          <w:tcPr>
            <w:tcW w:w="733" w:type="pct"/>
            <w:tcBorders>
              <w:top w:val="nil"/>
            </w:tcBorders>
            <w:shd w:val="clear" w:color="auto" w:fill="auto"/>
            <w:vAlign w:val="center"/>
          </w:tcPr>
          <w:p w14:paraId="24ABFF1E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121</w:t>
            </w:r>
          </w:p>
        </w:tc>
      </w:tr>
      <w:tr w:rsidR="009075E9" w:rsidRPr="004A432B" w14:paraId="5C1246BC" w14:textId="77777777" w:rsidTr="00C41F06">
        <w:trPr>
          <w:trHeight w:val="315"/>
        </w:trPr>
        <w:tc>
          <w:tcPr>
            <w:tcW w:w="691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9618405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8</w:t>
            </w:r>
          </w:p>
        </w:tc>
        <w:tc>
          <w:tcPr>
            <w:tcW w:w="792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D126172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2015</w:t>
            </w:r>
          </w:p>
        </w:tc>
        <w:tc>
          <w:tcPr>
            <w:tcW w:w="13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14401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14</w:t>
            </w:r>
          </w:p>
        </w:tc>
        <w:tc>
          <w:tcPr>
            <w:tcW w:w="69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0AC24B" w14:textId="77777777" w:rsidR="009075E9" w:rsidRPr="004A432B" w:rsidRDefault="009075E9" w:rsidP="00C41F06">
            <w:pPr>
              <w:ind w:firstLine="0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</w:t>
            </w:r>
          </w:p>
        </w:tc>
        <w:tc>
          <w:tcPr>
            <w:tcW w:w="69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CC6840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142</w:t>
            </w:r>
          </w:p>
        </w:tc>
        <w:tc>
          <w:tcPr>
            <w:tcW w:w="7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C83126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165</w:t>
            </w:r>
          </w:p>
        </w:tc>
      </w:tr>
      <w:tr w:rsidR="009075E9" w:rsidRPr="004A432B" w14:paraId="3CA9ED52" w14:textId="77777777" w:rsidTr="00C41F06">
        <w:trPr>
          <w:trHeight w:val="315"/>
        </w:trPr>
        <w:tc>
          <w:tcPr>
            <w:tcW w:w="691" w:type="pct"/>
            <w:tcBorders>
              <w:top w:val="nil"/>
            </w:tcBorders>
            <w:shd w:val="clear" w:color="auto" w:fill="auto"/>
            <w:vAlign w:val="bottom"/>
          </w:tcPr>
          <w:p w14:paraId="44308286" w14:textId="77777777" w:rsidR="009075E9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9</w:t>
            </w:r>
          </w:p>
        </w:tc>
        <w:tc>
          <w:tcPr>
            <w:tcW w:w="792" w:type="pct"/>
            <w:tcBorders>
              <w:top w:val="nil"/>
            </w:tcBorders>
            <w:shd w:val="clear" w:color="auto" w:fill="auto"/>
            <w:vAlign w:val="bottom"/>
          </w:tcPr>
          <w:p w14:paraId="140C1B8F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2014</w:t>
            </w:r>
          </w:p>
        </w:tc>
        <w:tc>
          <w:tcPr>
            <w:tcW w:w="1390" w:type="pct"/>
            <w:tcBorders>
              <w:top w:val="nil"/>
            </w:tcBorders>
            <w:shd w:val="clear" w:color="auto" w:fill="auto"/>
            <w:vAlign w:val="center"/>
          </w:tcPr>
          <w:p w14:paraId="2F89FE5D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41</w:t>
            </w:r>
          </w:p>
        </w:tc>
        <w:tc>
          <w:tcPr>
            <w:tcW w:w="697" w:type="pct"/>
            <w:tcBorders>
              <w:top w:val="nil"/>
            </w:tcBorders>
            <w:shd w:val="clear" w:color="auto" w:fill="auto"/>
            <w:vAlign w:val="center"/>
          </w:tcPr>
          <w:p w14:paraId="5BEFFF37" w14:textId="77777777" w:rsidR="009075E9" w:rsidRPr="004A432B" w:rsidRDefault="009075E9" w:rsidP="00C41F06">
            <w:pPr>
              <w:ind w:firstLine="0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</w:t>
            </w:r>
          </w:p>
        </w:tc>
        <w:tc>
          <w:tcPr>
            <w:tcW w:w="697" w:type="pct"/>
            <w:tcBorders>
              <w:top w:val="nil"/>
            </w:tcBorders>
            <w:shd w:val="clear" w:color="auto" w:fill="auto"/>
            <w:vAlign w:val="center"/>
          </w:tcPr>
          <w:p w14:paraId="211EBB1F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102</w:t>
            </w:r>
          </w:p>
        </w:tc>
        <w:tc>
          <w:tcPr>
            <w:tcW w:w="733" w:type="pct"/>
            <w:tcBorders>
              <w:top w:val="nil"/>
            </w:tcBorders>
            <w:shd w:val="clear" w:color="auto" w:fill="auto"/>
            <w:vAlign w:val="center"/>
          </w:tcPr>
          <w:p w14:paraId="32FD5B72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188</w:t>
            </w:r>
          </w:p>
        </w:tc>
      </w:tr>
      <w:tr w:rsidR="009075E9" w:rsidRPr="004A432B" w14:paraId="0F016F1F" w14:textId="77777777" w:rsidTr="00C41F06">
        <w:trPr>
          <w:trHeight w:val="315"/>
        </w:trPr>
        <w:tc>
          <w:tcPr>
            <w:tcW w:w="691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E023283" w14:textId="77777777" w:rsidR="009075E9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10</w:t>
            </w:r>
          </w:p>
        </w:tc>
        <w:tc>
          <w:tcPr>
            <w:tcW w:w="792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558AF9F" w14:textId="77777777" w:rsidR="009075E9" w:rsidRPr="004A432B" w:rsidRDefault="009075E9" w:rsidP="00C41F06">
            <w:pPr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2013</w:t>
            </w:r>
          </w:p>
        </w:tc>
        <w:tc>
          <w:tcPr>
            <w:tcW w:w="139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562D0C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23</w:t>
            </w:r>
          </w:p>
        </w:tc>
        <w:tc>
          <w:tcPr>
            <w:tcW w:w="69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30AE75F" w14:textId="77777777" w:rsidR="009075E9" w:rsidRPr="004A432B" w:rsidRDefault="009075E9" w:rsidP="00C41F06">
            <w:pPr>
              <w:ind w:firstLine="0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</w:t>
            </w:r>
          </w:p>
        </w:tc>
        <w:tc>
          <w:tcPr>
            <w:tcW w:w="69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45B0253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100</w:t>
            </w:r>
          </w:p>
        </w:tc>
        <w:tc>
          <w:tcPr>
            <w:tcW w:w="73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7509AF" w14:textId="77777777" w:rsidR="009075E9" w:rsidRPr="004A432B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109</w:t>
            </w:r>
          </w:p>
        </w:tc>
      </w:tr>
      <w:tr w:rsidR="009075E9" w:rsidRPr="004A432B" w14:paraId="6038BF49" w14:textId="77777777" w:rsidTr="00C41F06">
        <w:trPr>
          <w:trHeight w:val="315"/>
        </w:trPr>
        <w:tc>
          <w:tcPr>
            <w:tcW w:w="1483" w:type="pct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bottom"/>
          </w:tcPr>
          <w:p w14:paraId="4510A525" w14:textId="77777777" w:rsidR="009075E9" w:rsidRDefault="009075E9" w:rsidP="00C41F06">
            <w:pPr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lastRenderedPageBreak/>
              <w:t>Total</w:t>
            </w:r>
          </w:p>
        </w:tc>
        <w:tc>
          <w:tcPr>
            <w:tcW w:w="1390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A9C4EB7" w14:textId="77777777" w:rsidR="009075E9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205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98486E4" w14:textId="77777777" w:rsidR="009075E9" w:rsidRDefault="009075E9" w:rsidP="00C41F06">
            <w:pPr>
              <w:ind w:firstLine="0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11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C37AC72" w14:textId="77777777" w:rsidR="009075E9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925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EDF8686" w14:textId="77777777" w:rsidR="009075E9" w:rsidRDefault="009075E9" w:rsidP="00C41F06">
            <w:pPr>
              <w:ind w:firstLine="0"/>
              <w:jc w:val="center"/>
              <w:rPr>
                <w:rFonts w:eastAsia="Bookman Old Style" w:cs="Bookman Old Style"/>
                <w:color w:val="000000"/>
                <w:szCs w:val="24"/>
              </w:rPr>
            </w:pPr>
            <w:r>
              <w:rPr>
                <w:rFonts w:eastAsia="Bookman Old Style" w:cs="Bookman Old Style"/>
                <w:color w:val="000000"/>
                <w:szCs w:val="24"/>
              </w:rPr>
              <w:t>1310</w:t>
            </w:r>
          </w:p>
        </w:tc>
      </w:tr>
    </w:tbl>
    <w:p w14:paraId="7C0F300D" w14:textId="77777777" w:rsidR="009075E9" w:rsidRDefault="009075E9" w:rsidP="009075E9">
      <w:pPr>
        <w:ind w:left="45"/>
        <w:rPr>
          <w:rFonts w:eastAsia="Bookman Old Style" w:cs="Bookman Old Style"/>
          <w:b/>
          <w:color w:val="181818"/>
          <w:szCs w:val="24"/>
        </w:rPr>
      </w:pPr>
    </w:p>
    <w:p w14:paraId="3B30AD02" w14:textId="77777777" w:rsidR="00926E85" w:rsidRDefault="00926E85" w:rsidP="00D36D83">
      <w:pPr>
        <w:rPr>
          <w:rFonts w:eastAsia="Bookman Old Style"/>
        </w:rPr>
      </w:pPr>
    </w:p>
    <w:p w14:paraId="698DFA7E" w14:textId="32A29FE6" w:rsidR="00D70AFA" w:rsidRDefault="00000000" w:rsidP="00AF179F">
      <w:pPr>
        <w:pStyle w:val="Heading1"/>
        <w:rPr>
          <w:rFonts w:eastAsia="Bookman Old Style"/>
        </w:rPr>
      </w:pPr>
      <w:proofErr w:type="spellStart"/>
      <w:r w:rsidRPr="001E50E0">
        <w:rPr>
          <w:rFonts w:eastAsia="Bookman Old Style"/>
        </w:rPr>
        <w:t>Penutup</w:t>
      </w:r>
      <w:proofErr w:type="spellEnd"/>
    </w:p>
    <w:p w14:paraId="37FA682E" w14:textId="598E7060" w:rsidR="00F65751" w:rsidRDefault="009075E9" w:rsidP="00502F46">
      <w:pPr>
        <w:rPr>
          <w:rFonts w:eastAsia="Bookman Old Style"/>
        </w:rPr>
      </w:pPr>
      <w:proofErr w:type="spellStart"/>
      <w:r>
        <w:rPr>
          <w:rFonts w:eastAsia="Bookman Old Style"/>
        </w:rPr>
        <w:t>Penutup</w:t>
      </w:r>
      <w:proofErr w:type="spellEnd"/>
      <w:r>
        <w:rPr>
          <w:rFonts w:eastAsia="Bookman Old Style"/>
        </w:rPr>
        <w:t xml:space="preserve"> </w:t>
      </w:r>
      <w:proofErr w:type="spellStart"/>
      <w:r>
        <w:rPr>
          <w:rFonts w:eastAsia="Bookman Old Style"/>
        </w:rPr>
        <w:t>berisi</w:t>
      </w:r>
      <w:proofErr w:type="spellEnd"/>
      <w:r>
        <w:rPr>
          <w:rFonts w:eastAsia="Bookman Old Style"/>
        </w:rPr>
        <w:t xml:space="preserve"> </w:t>
      </w:r>
      <w:proofErr w:type="spellStart"/>
      <w:r>
        <w:rPr>
          <w:rFonts w:eastAsia="Bookman Old Style"/>
        </w:rPr>
        <w:t>kesimpulan</w:t>
      </w:r>
      <w:proofErr w:type="spellEnd"/>
      <w:r>
        <w:rPr>
          <w:rFonts w:eastAsia="Bookman Old Style"/>
        </w:rPr>
        <w:t xml:space="preserve"> dan saran.</w:t>
      </w:r>
    </w:p>
    <w:p w14:paraId="49E2C106" w14:textId="77777777" w:rsidR="00F65751" w:rsidRDefault="00F65751" w:rsidP="00F65751">
      <w:pPr>
        <w:rPr>
          <w:rFonts w:eastAsia="Bookman Old Style"/>
        </w:rPr>
      </w:pPr>
    </w:p>
    <w:p w14:paraId="06CFB434" w14:textId="649FB426" w:rsidR="00D70AFA" w:rsidRDefault="000179FA" w:rsidP="009075E9">
      <w:pPr>
        <w:jc w:val="left"/>
        <w:rPr>
          <w:rFonts w:eastAsia="Bookman Old Style" w:cs="Bookman Old Style"/>
          <w:b/>
          <w:szCs w:val="24"/>
        </w:rPr>
      </w:pPr>
      <w:r>
        <w:rPr>
          <w:rFonts w:eastAsia="Bookman Old Style" w:cs="Bookman Old Style"/>
          <w:b/>
          <w:color w:val="181818"/>
          <w:szCs w:val="24"/>
        </w:rPr>
        <w:t>Daftar</w:t>
      </w:r>
      <w:r w:rsidR="002635E5">
        <w:rPr>
          <w:rFonts w:eastAsia="Bookman Old Style" w:cs="Bookman Old Style"/>
          <w:b/>
          <w:color w:val="181818"/>
          <w:szCs w:val="24"/>
        </w:rPr>
        <w:t xml:space="preserve"> </w:t>
      </w:r>
      <w:r>
        <w:rPr>
          <w:rFonts w:eastAsia="Bookman Old Style" w:cs="Bookman Old Style"/>
          <w:b/>
          <w:color w:val="181818"/>
          <w:szCs w:val="24"/>
        </w:rPr>
        <w:t>Pustaka</w:t>
      </w:r>
    </w:p>
    <w:p w14:paraId="1E131236" w14:textId="77777777" w:rsidR="00B338A3" w:rsidRDefault="00B338A3" w:rsidP="00B338A3">
      <w:pPr>
        <w:pStyle w:val="Bibliography"/>
        <w:rPr>
          <w:rFonts w:eastAsia="Bookman Old Style" w:cs="Bookman Old Style"/>
          <w:color w:val="333333"/>
        </w:rPr>
      </w:pPr>
    </w:p>
    <w:p w14:paraId="5E4B1D0D" w14:textId="77777777" w:rsidR="009075E9" w:rsidRPr="009075E9" w:rsidRDefault="00B338A3" w:rsidP="009075E9">
      <w:pPr>
        <w:pStyle w:val="Bibliography"/>
      </w:pPr>
      <w:r>
        <w:rPr>
          <w:rFonts w:eastAsia="Bookman Old Style" w:cs="Bookman Old Style"/>
          <w:color w:val="333333"/>
        </w:rPr>
        <w:fldChar w:fldCharType="begin"/>
      </w:r>
      <w:r w:rsidR="009075E9">
        <w:rPr>
          <w:rFonts w:eastAsia="Bookman Old Style" w:cs="Bookman Old Style"/>
          <w:color w:val="333333"/>
        </w:rPr>
        <w:instrText xml:space="preserve"> ADDIN ZOTERO_BIBL {"uncited":[],"omitted":[],"custom":[]} CSL_BIBLIOGRAPHY </w:instrText>
      </w:r>
      <w:r>
        <w:rPr>
          <w:rFonts w:eastAsia="Bookman Old Style" w:cs="Bookman Old Style"/>
          <w:color w:val="333333"/>
        </w:rPr>
        <w:fldChar w:fldCharType="separate"/>
      </w:r>
      <w:r w:rsidR="009075E9" w:rsidRPr="009075E9">
        <w:t>LEIP. “Statistik Data Perkara Mahkamah Agung.” LEIP, 29 Desember 2017. https://leip.or.id/statistik-data-perkara-mahkamah-agung/.</w:t>
      </w:r>
    </w:p>
    <w:p w14:paraId="02A66B72" w14:textId="77777777" w:rsidR="009075E9" w:rsidRPr="009075E9" w:rsidRDefault="009075E9" w:rsidP="009075E9">
      <w:pPr>
        <w:pStyle w:val="Bibliography"/>
      </w:pPr>
      <w:r w:rsidRPr="009075E9">
        <w:t xml:space="preserve">Mahkamah Agung. </w:t>
      </w:r>
      <w:r w:rsidRPr="009075E9">
        <w:rPr>
          <w:i/>
          <w:iCs/>
        </w:rPr>
        <w:t>Laporan Tahunan 2021</w:t>
      </w:r>
      <w:r w:rsidRPr="009075E9">
        <w:t>. Jakarta: Mahkamah Agung, 2022.</w:t>
      </w:r>
    </w:p>
    <w:p w14:paraId="4574A139" w14:textId="77777777" w:rsidR="009075E9" w:rsidRPr="009075E9" w:rsidRDefault="009075E9" w:rsidP="009075E9">
      <w:pPr>
        <w:pStyle w:val="Bibliography"/>
      </w:pPr>
      <w:r w:rsidRPr="009075E9">
        <w:t xml:space="preserve">———. </w:t>
      </w:r>
      <w:r w:rsidRPr="009075E9">
        <w:rPr>
          <w:i/>
          <w:iCs/>
        </w:rPr>
        <w:t>Laporan Tahunan 2022</w:t>
      </w:r>
      <w:r w:rsidRPr="009075E9">
        <w:t>. Jakarta: Mahkamah Agung, 2023.</w:t>
      </w:r>
    </w:p>
    <w:p w14:paraId="2659D304" w14:textId="77777777" w:rsidR="009075E9" w:rsidRPr="009075E9" w:rsidRDefault="009075E9" w:rsidP="009075E9">
      <w:pPr>
        <w:pStyle w:val="Bibliography"/>
      </w:pPr>
      <w:r w:rsidRPr="009075E9">
        <w:t>“Matrix | JDIH Kementerian Sekretariat Negara.” Diakses 9 Desember 2023. https://jdih.setneg.go.id/Matrix.</w:t>
      </w:r>
    </w:p>
    <w:p w14:paraId="5F00F99F" w14:textId="77777777" w:rsidR="009075E9" w:rsidRPr="009075E9" w:rsidRDefault="009075E9" w:rsidP="009075E9">
      <w:pPr>
        <w:pStyle w:val="Bibliography"/>
      </w:pPr>
      <w:r w:rsidRPr="009075E9">
        <w:t xml:space="preserve">Prajudi Atmosudirjo. </w:t>
      </w:r>
      <w:r w:rsidRPr="009075E9">
        <w:rPr>
          <w:i/>
          <w:iCs/>
        </w:rPr>
        <w:t>Hukum Administrasi Negara</w:t>
      </w:r>
      <w:r w:rsidRPr="009075E9">
        <w:t>. Jakarta: Ghalia Indonesia, 1994.</w:t>
      </w:r>
    </w:p>
    <w:p w14:paraId="4375394E" w14:textId="77777777" w:rsidR="009075E9" w:rsidRPr="009075E9" w:rsidRDefault="009075E9" w:rsidP="009075E9">
      <w:pPr>
        <w:pStyle w:val="Bibliography"/>
      </w:pPr>
      <w:r w:rsidRPr="009075E9">
        <w:t>Republik Indonesia. Undang-Undang Nomor 12 Tahun 2011 Tentang Pembentukan Peraturan Perundang-Undangan sebagaimana telah diubah terakhir dengan Undang-Undang Nomor 13 Tahun 2022 (2011).</w:t>
      </w:r>
    </w:p>
    <w:p w14:paraId="72BBB8B8" w14:textId="1F95BEA9" w:rsidR="00D70AFA" w:rsidRDefault="00B338A3" w:rsidP="008E18B9">
      <w:pPr>
        <w:pStyle w:val="Bibliography"/>
        <w:rPr>
          <w:rFonts w:eastAsia="Bookman Old Style" w:cs="Bookman Old Style"/>
          <w:color w:val="000000"/>
          <w:szCs w:val="24"/>
        </w:rPr>
      </w:pPr>
      <w:r>
        <w:rPr>
          <w:rFonts w:eastAsia="Bookman Old Style" w:cs="Bookman Old Style"/>
          <w:color w:val="333333"/>
          <w:szCs w:val="24"/>
        </w:rPr>
        <w:fldChar w:fldCharType="end"/>
      </w:r>
    </w:p>
    <w:sectPr w:rsidR="00D70AFA" w:rsidSect="00E97ECE">
      <w:footerReference w:type="default" r:id="rId13"/>
      <w:headerReference w:type="first" r:id="rId14"/>
      <w:footerReference w:type="first" r:id="rId15"/>
      <w:pgSz w:w="11907" w:h="16840"/>
      <w:pgMar w:top="1134" w:right="1134" w:bottom="1134" w:left="1134" w:header="720" w:footer="415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86E7B" w14:textId="77777777" w:rsidR="00450789" w:rsidRDefault="00450789" w:rsidP="00AD15C3">
      <w:r>
        <w:separator/>
      </w:r>
    </w:p>
  </w:endnote>
  <w:endnote w:type="continuationSeparator" w:id="0">
    <w:p w14:paraId="5864F533" w14:textId="77777777" w:rsidR="00450789" w:rsidRDefault="00450789" w:rsidP="00AD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41660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58059F" w14:textId="15705090" w:rsidR="00DC0078" w:rsidRDefault="00DC00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267C8E" w14:textId="77777777" w:rsidR="00DC0078" w:rsidRDefault="00DC0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3031D" w14:textId="77777777" w:rsidR="006D38BD" w:rsidRDefault="006D38BD"/>
  <w:tbl>
    <w:tblPr>
      <w:tblStyle w:val="TableGrid"/>
      <w:tblW w:w="96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4"/>
    </w:tblGrid>
    <w:tr w:rsidR="006D38BD" w14:paraId="66C982E6" w14:textId="77777777" w:rsidTr="00E97ECE">
      <w:tc>
        <w:tcPr>
          <w:tcW w:w="9634" w:type="dxa"/>
        </w:tcPr>
        <w:p w14:paraId="6A74415C" w14:textId="2986AA72" w:rsidR="006D38BD" w:rsidRDefault="006D38BD" w:rsidP="006D38BD">
          <w:pPr>
            <w:pStyle w:val="Footer"/>
            <w:ind w:firstLine="0"/>
            <w:rPr>
              <w:lang w:val="id-ID"/>
            </w:rPr>
          </w:pPr>
          <w:r w:rsidRPr="006D38BD">
            <w:rPr>
              <w:noProof/>
              <w:lang w:val="id-ID"/>
            </w:rPr>
            <w:drawing>
              <wp:inline distT="0" distB="0" distL="0" distR="0" wp14:anchorId="2E45AB1C" wp14:editId="41C226E4">
                <wp:extent cx="838200" cy="295275"/>
                <wp:effectExtent l="0" t="0" r="0" b="9525"/>
                <wp:docPr id="817014804" name="Picture 3" descr="Creative Commons Licens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reative Commons License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436691D" w14:textId="3D3121DC" w:rsidR="006D38BD" w:rsidRPr="006D38BD" w:rsidRDefault="006D38BD" w:rsidP="006D38BD">
          <w:pPr>
            <w:pStyle w:val="Footer"/>
            <w:ind w:firstLine="0"/>
            <w:rPr>
              <w:sz w:val="20"/>
              <w:lang w:val="id-ID"/>
            </w:rPr>
          </w:pPr>
          <w:proofErr w:type="spellStart"/>
          <w:r w:rsidRPr="006D38BD">
            <w:rPr>
              <w:sz w:val="20"/>
              <w:lang w:val="id-ID"/>
            </w:rPr>
            <w:t>Copyright</w:t>
          </w:r>
          <w:proofErr w:type="spellEnd"/>
          <w:r w:rsidRPr="006D38BD">
            <w:rPr>
              <w:sz w:val="20"/>
              <w:lang w:val="id-ID"/>
            </w:rPr>
            <w:t xml:space="preserve"> (c) 2025 Penulis</w:t>
          </w:r>
        </w:p>
        <w:p w14:paraId="095FC4BA" w14:textId="77777777" w:rsidR="006D38BD" w:rsidRPr="006D38BD" w:rsidRDefault="006D38BD" w:rsidP="006D38BD">
          <w:pPr>
            <w:pStyle w:val="Footer"/>
            <w:ind w:firstLine="0"/>
            <w:rPr>
              <w:sz w:val="20"/>
              <w:lang w:val="id-ID"/>
            </w:rPr>
          </w:pPr>
          <w:proofErr w:type="spellStart"/>
          <w:r w:rsidRPr="006D38BD">
            <w:rPr>
              <w:sz w:val="20"/>
              <w:lang w:val="id-ID"/>
            </w:rPr>
            <w:t>This</w:t>
          </w:r>
          <w:proofErr w:type="spellEnd"/>
          <w:r w:rsidRPr="006D38BD">
            <w:rPr>
              <w:sz w:val="20"/>
              <w:lang w:val="id-ID"/>
            </w:rPr>
            <w:t xml:space="preserve"> </w:t>
          </w:r>
          <w:proofErr w:type="spellStart"/>
          <w:r w:rsidRPr="006D38BD">
            <w:rPr>
              <w:sz w:val="20"/>
              <w:lang w:val="id-ID"/>
            </w:rPr>
            <w:t>work</w:t>
          </w:r>
          <w:proofErr w:type="spellEnd"/>
          <w:r w:rsidRPr="006D38BD">
            <w:rPr>
              <w:sz w:val="20"/>
              <w:lang w:val="id-ID"/>
            </w:rPr>
            <w:t xml:space="preserve"> </w:t>
          </w:r>
          <w:proofErr w:type="spellStart"/>
          <w:r w:rsidRPr="006D38BD">
            <w:rPr>
              <w:sz w:val="20"/>
              <w:lang w:val="id-ID"/>
            </w:rPr>
            <w:t>is</w:t>
          </w:r>
          <w:proofErr w:type="spellEnd"/>
          <w:r w:rsidRPr="006D38BD">
            <w:rPr>
              <w:sz w:val="20"/>
              <w:lang w:val="id-ID"/>
            </w:rPr>
            <w:t xml:space="preserve"> </w:t>
          </w:r>
          <w:proofErr w:type="spellStart"/>
          <w:r w:rsidRPr="006D38BD">
            <w:rPr>
              <w:sz w:val="20"/>
              <w:lang w:val="id-ID"/>
            </w:rPr>
            <w:t>licensed</w:t>
          </w:r>
          <w:proofErr w:type="spellEnd"/>
          <w:r w:rsidRPr="006D38BD">
            <w:rPr>
              <w:sz w:val="20"/>
              <w:lang w:val="id-ID"/>
            </w:rPr>
            <w:t xml:space="preserve"> </w:t>
          </w:r>
          <w:proofErr w:type="spellStart"/>
          <w:r w:rsidRPr="006D38BD">
            <w:rPr>
              <w:sz w:val="20"/>
              <w:lang w:val="id-ID"/>
            </w:rPr>
            <w:t>under</w:t>
          </w:r>
          <w:proofErr w:type="spellEnd"/>
          <w:r w:rsidRPr="006D38BD">
            <w:rPr>
              <w:sz w:val="20"/>
              <w:lang w:val="id-ID"/>
            </w:rPr>
            <w:t xml:space="preserve"> a </w:t>
          </w:r>
          <w:hyperlink r:id="rId3" w:history="1">
            <w:proofErr w:type="spellStart"/>
            <w:r w:rsidRPr="006D38BD">
              <w:rPr>
                <w:rStyle w:val="Hyperlink"/>
                <w:sz w:val="20"/>
                <w:lang w:val="id-ID"/>
              </w:rPr>
              <w:t>Creative</w:t>
            </w:r>
            <w:proofErr w:type="spellEnd"/>
            <w:r w:rsidRPr="006D38BD">
              <w:rPr>
                <w:rStyle w:val="Hyperlink"/>
                <w:sz w:val="20"/>
                <w:lang w:val="id-ID"/>
              </w:rPr>
              <w:t xml:space="preserve"> </w:t>
            </w:r>
            <w:proofErr w:type="spellStart"/>
            <w:r w:rsidRPr="006D38BD">
              <w:rPr>
                <w:rStyle w:val="Hyperlink"/>
                <w:sz w:val="20"/>
                <w:lang w:val="id-ID"/>
              </w:rPr>
              <w:t>Commons</w:t>
            </w:r>
            <w:proofErr w:type="spellEnd"/>
            <w:r w:rsidRPr="006D38BD">
              <w:rPr>
                <w:rStyle w:val="Hyperlink"/>
                <w:sz w:val="20"/>
                <w:lang w:val="id-ID"/>
              </w:rPr>
              <w:t xml:space="preserve"> </w:t>
            </w:r>
            <w:proofErr w:type="spellStart"/>
            <w:r w:rsidRPr="006D38BD">
              <w:rPr>
                <w:rStyle w:val="Hyperlink"/>
                <w:sz w:val="20"/>
                <w:lang w:val="id-ID"/>
              </w:rPr>
              <w:t>Attribution-NonCommercial</w:t>
            </w:r>
            <w:proofErr w:type="spellEnd"/>
            <w:r w:rsidRPr="006D38BD">
              <w:rPr>
                <w:rStyle w:val="Hyperlink"/>
                <w:sz w:val="20"/>
                <w:lang w:val="id-ID"/>
              </w:rPr>
              <w:t xml:space="preserve"> 4.0 International </w:t>
            </w:r>
            <w:proofErr w:type="spellStart"/>
            <w:r w:rsidRPr="006D38BD">
              <w:rPr>
                <w:rStyle w:val="Hyperlink"/>
                <w:sz w:val="20"/>
                <w:lang w:val="id-ID"/>
              </w:rPr>
              <w:t>License</w:t>
            </w:r>
            <w:proofErr w:type="spellEnd"/>
          </w:hyperlink>
          <w:r w:rsidRPr="006D38BD">
            <w:rPr>
              <w:sz w:val="20"/>
              <w:lang w:val="id-ID"/>
            </w:rPr>
            <w:t>.</w:t>
          </w:r>
        </w:p>
        <w:p w14:paraId="066988D0" w14:textId="1E923713" w:rsidR="006D38BD" w:rsidRDefault="006D38BD" w:rsidP="006D38BD">
          <w:pPr>
            <w:pStyle w:val="Footer"/>
            <w:ind w:firstLine="0"/>
          </w:pPr>
          <w:r w:rsidRPr="006D38BD">
            <w:rPr>
              <w:sz w:val="20"/>
              <w:lang w:val="id-ID"/>
            </w:rPr>
            <w:t>Diterbitkan oleh PT Kaka Media Visi Sistematis</w:t>
          </w:r>
        </w:p>
      </w:tc>
    </w:tr>
  </w:tbl>
  <w:p w14:paraId="79016397" w14:textId="77777777" w:rsidR="006D38BD" w:rsidRDefault="006D3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C773C" w14:textId="77777777" w:rsidR="00450789" w:rsidRDefault="00450789" w:rsidP="00AD15C3">
      <w:r>
        <w:separator/>
      </w:r>
    </w:p>
  </w:footnote>
  <w:footnote w:type="continuationSeparator" w:id="0">
    <w:p w14:paraId="752D34A7" w14:textId="77777777" w:rsidR="00450789" w:rsidRDefault="00450789" w:rsidP="00AD15C3">
      <w:r>
        <w:continuationSeparator/>
      </w:r>
    </w:p>
  </w:footnote>
  <w:footnote w:id="1">
    <w:p w14:paraId="5FDB9E56" w14:textId="2414612C" w:rsidR="00F67FE8" w:rsidRDefault="00F67F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075E9">
        <w:t>Pekerjaan, Lembaga, Email.</w:t>
      </w:r>
    </w:p>
  </w:footnote>
  <w:footnote w:id="2">
    <w:p w14:paraId="3DC40AA9" w14:textId="1ED60010" w:rsidR="00AD15C3" w:rsidRPr="002B7DB4" w:rsidRDefault="00AD15C3" w:rsidP="002B7DB4">
      <w:pPr>
        <w:pStyle w:val="FootnoteText"/>
        <w:rPr>
          <w:sz w:val="20"/>
        </w:rPr>
      </w:pPr>
      <w:r w:rsidRPr="002B7DB4">
        <w:rPr>
          <w:rStyle w:val="FootnoteReference"/>
          <w:sz w:val="20"/>
        </w:rPr>
        <w:footnoteRef/>
      </w:r>
      <w:r w:rsidR="00F815D7" w:rsidRPr="002B7DB4">
        <w:rPr>
          <w:sz w:val="20"/>
        </w:rPr>
        <w:t xml:space="preserve"> </w:t>
      </w:r>
      <w:r w:rsidRPr="002B7DB4">
        <w:rPr>
          <w:sz w:val="20"/>
        </w:rPr>
        <w:fldChar w:fldCharType="begin"/>
      </w:r>
      <w:r w:rsidR="009075E9">
        <w:rPr>
          <w:sz w:val="20"/>
        </w:rPr>
        <w:instrText xml:space="preserve"> ADDIN ZOTERO_ITEM CSL_CITATION {"citationID":"akElsumm","properties":{"formattedCitation":"Prajudi Atmosudirjo, {\\i{}Hukum Administrasi Negara} (Jakarta: Ghalia Indonesia, 1994).","plainCitation":"Prajudi Atmosudirjo, Hukum Administrasi Negara (Jakarta: Ghalia Indonesia, 1994).","noteIndex":2},"citationItems":[{"id":1618,"uris":["http://zotero.org/users/4796414/items/7XNECSXF"],"itemData":{"id":1618,"type":"book","event-place":"Jakarta","publisher":"Ghalia Indonesia","publisher-place":"Jakarta","title":"Hukum Administrasi Negara","author":[{"literal":"Prajudi Atmosudirjo"}],"issued":{"date-parts":[["1994"]]}}}],"schema":"https://github.com/citation-style-language/schema/raw/master/csl-citation.json"} </w:instrText>
      </w:r>
      <w:r w:rsidRPr="002B7DB4">
        <w:rPr>
          <w:sz w:val="20"/>
        </w:rPr>
        <w:fldChar w:fldCharType="separate"/>
      </w:r>
      <w:r w:rsidR="009075E9" w:rsidRPr="009075E9">
        <w:rPr>
          <w:sz w:val="20"/>
          <w:szCs w:val="24"/>
        </w:rPr>
        <w:t xml:space="preserve">Prajudi Atmosudirjo, </w:t>
      </w:r>
      <w:r w:rsidR="009075E9" w:rsidRPr="009075E9">
        <w:rPr>
          <w:i/>
          <w:iCs/>
          <w:sz w:val="20"/>
          <w:szCs w:val="24"/>
        </w:rPr>
        <w:t>Hukum Administrasi Negara</w:t>
      </w:r>
      <w:r w:rsidR="009075E9" w:rsidRPr="009075E9">
        <w:rPr>
          <w:sz w:val="20"/>
          <w:szCs w:val="24"/>
        </w:rPr>
        <w:t xml:space="preserve"> (Jakarta: Ghalia Indonesia, 1994).</w:t>
      </w:r>
      <w:r w:rsidRPr="002B7DB4">
        <w:rPr>
          <w:sz w:val="20"/>
        </w:rPr>
        <w:fldChar w:fldCharType="end"/>
      </w:r>
      <w:r w:rsidRPr="002B7DB4">
        <w:rPr>
          <w:sz w:val="20"/>
        </w:rPr>
        <w:t xml:space="preserve"> 104-105.</w:t>
      </w:r>
    </w:p>
  </w:footnote>
  <w:footnote w:id="3">
    <w:p w14:paraId="0FDC5297" w14:textId="35ED18EE" w:rsidR="00445E26" w:rsidRPr="002B7DB4" w:rsidRDefault="00445E26" w:rsidP="002B7DB4">
      <w:pPr>
        <w:pStyle w:val="FootnoteText"/>
        <w:rPr>
          <w:sz w:val="20"/>
        </w:rPr>
      </w:pPr>
      <w:r w:rsidRPr="002B7DB4">
        <w:rPr>
          <w:rStyle w:val="FootnoteReference"/>
          <w:sz w:val="20"/>
        </w:rPr>
        <w:footnoteRef/>
      </w:r>
      <w:r w:rsidRPr="002B7DB4">
        <w:rPr>
          <w:sz w:val="20"/>
        </w:rPr>
        <w:t xml:space="preserve"> </w:t>
      </w:r>
      <w:r w:rsidRPr="002B7DB4">
        <w:rPr>
          <w:sz w:val="20"/>
        </w:rPr>
        <w:fldChar w:fldCharType="begin"/>
      </w:r>
      <w:r w:rsidR="009075E9">
        <w:rPr>
          <w:sz w:val="20"/>
        </w:rPr>
        <w:instrText xml:space="preserve"> ADDIN ZOTERO_ITEM CSL_CITATION {"citationID":"ab8lBfqr","properties":{"formattedCitation":"Republik Indonesia, \\uc0\\u8220{}Undang-Undang Nomor 12 Tahun 2011 Tentang Pembentukan Peraturan Perundang-Undangan sebagaimana telah diubah terakhir dengan Undang-Undang Nomor 13 Tahun 2022\\uc0\\u8221{} (2011).","plainCitation":"Republik Indonesia, “Undang-Undang Nomor 12 Tahun 2011 Tentang Pembentukan Peraturan Perundang-Undangan sebagaimana telah diubah terakhir dengan Undang-Undang Nomor 13 Tahun 2022” (2011).","noteIndex":3},"citationItems":[{"id":624,"uris":["http://zotero.org/users/4796414/items/TK2YQAMV"],"itemData":{"id":624,"type":"legislation","title":"Undang-Undang Nomor 12 Tahun 2011 Tentang Pembentukan Peraturan Perundang-Undangan sebagaimana telah diubah terakhir dengan Undang-Undang Nomor 13 Tahun 2022","author":[{"literal":"Republik Indonesia"}],"issued":{"date-parts":[["2011"]]}}}],"schema":"https://github.com/citation-style-language/schema/raw/master/csl-citation.json"} </w:instrText>
      </w:r>
      <w:r w:rsidRPr="002B7DB4">
        <w:rPr>
          <w:sz w:val="20"/>
        </w:rPr>
        <w:fldChar w:fldCharType="separate"/>
      </w:r>
      <w:r w:rsidR="009075E9" w:rsidRPr="009075E9">
        <w:rPr>
          <w:sz w:val="20"/>
          <w:szCs w:val="24"/>
        </w:rPr>
        <w:t>Republik Indonesia, “Undang-Undang Nomor 12 Tahun 2011 Tentang Pembentukan Peraturan Perundang-Undangan sebagaimana telah diubah terakhir dengan Undang-Undang Nomor 13 Tahun 2022” (2011).</w:t>
      </w:r>
      <w:r w:rsidRPr="002B7DB4">
        <w:rPr>
          <w:sz w:val="20"/>
        </w:rPr>
        <w:fldChar w:fldCharType="end"/>
      </w:r>
      <w:r w:rsidRPr="002B7DB4">
        <w:rPr>
          <w:sz w:val="20"/>
        </w:rPr>
        <w:t xml:space="preserve"> Pasal 96 Ayat (1).</w:t>
      </w:r>
    </w:p>
  </w:footnote>
  <w:footnote w:id="4">
    <w:p w14:paraId="4002AFD5" w14:textId="4A9C9AA6" w:rsidR="002B7DB4" w:rsidRPr="002B7DB4" w:rsidRDefault="002B7DB4" w:rsidP="002B7DB4">
      <w:pPr>
        <w:pStyle w:val="FootnoteText"/>
        <w:rPr>
          <w:sz w:val="20"/>
        </w:rPr>
      </w:pPr>
      <w:r w:rsidRPr="002B7DB4">
        <w:rPr>
          <w:rStyle w:val="FootnoteReference"/>
          <w:sz w:val="20"/>
        </w:rPr>
        <w:footnoteRef/>
      </w:r>
      <w:r w:rsidRPr="002B7DB4">
        <w:rPr>
          <w:sz w:val="20"/>
        </w:rPr>
        <w:t xml:space="preserve"> </w:t>
      </w:r>
      <w:r w:rsidRPr="002B7DB4">
        <w:rPr>
          <w:sz w:val="20"/>
        </w:rPr>
        <w:fldChar w:fldCharType="begin"/>
      </w:r>
      <w:r w:rsidR="009075E9">
        <w:rPr>
          <w:sz w:val="20"/>
        </w:rPr>
        <w:instrText xml:space="preserve"> ADDIN ZOTERO_ITEM CSL_CITATION {"citationID":"LxeBSmCH","properties":{"formattedCitation":"Republik Indonesia.","plainCitation":"Republik Indonesia.","noteIndex":4},"citationItems":[{"id":624,"uris":["http://zotero.org/users/4796414/items/TK2YQAMV"],"itemData":{"id":624,"type":"legislation","title":"Undang-Undang Nomor 12 Tahun 2011 Tentang Pembentukan Peraturan Perundang-Undangan sebagaimana telah diubah terakhir dengan Undang-Undang Nomor 13 Tahun 2022","author":[{"literal":"Republik Indonesia"}],"issued":{"date-parts":[["2011"]]}}}],"schema":"https://github.com/citation-style-language/schema/raw/master/csl-citation.json"} </w:instrText>
      </w:r>
      <w:r w:rsidRPr="002B7DB4">
        <w:rPr>
          <w:sz w:val="20"/>
        </w:rPr>
        <w:fldChar w:fldCharType="separate"/>
      </w:r>
      <w:r w:rsidRPr="002B7DB4">
        <w:rPr>
          <w:sz w:val="20"/>
        </w:rPr>
        <w:t>Republik Indonesia.</w:t>
      </w:r>
      <w:r w:rsidRPr="002B7DB4">
        <w:rPr>
          <w:sz w:val="20"/>
        </w:rPr>
        <w:fldChar w:fldCharType="end"/>
      </w:r>
      <w:r w:rsidRPr="002B7DB4">
        <w:rPr>
          <w:sz w:val="20"/>
        </w:rPr>
        <w:t xml:space="preserve"> Pasal 96 Ayat (2).</w:t>
      </w:r>
    </w:p>
  </w:footnote>
  <w:footnote w:id="5">
    <w:p w14:paraId="56D3193E" w14:textId="19C7C535" w:rsidR="00106C70" w:rsidRPr="002B7DB4" w:rsidRDefault="00106C70" w:rsidP="002B7DB4">
      <w:pPr>
        <w:pStyle w:val="FootnoteText"/>
        <w:rPr>
          <w:sz w:val="20"/>
        </w:rPr>
      </w:pPr>
      <w:r w:rsidRPr="002B7DB4">
        <w:rPr>
          <w:rStyle w:val="FootnoteReference"/>
          <w:sz w:val="20"/>
        </w:rPr>
        <w:footnoteRef/>
      </w:r>
      <w:r w:rsidRPr="002B7DB4">
        <w:rPr>
          <w:sz w:val="20"/>
        </w:rPr>
        <w:t xml:space="preserve"> </w:t>
      </w:r>
      <w:r w:rsidRPr="002B7DB4">
        <w:rPr>
          <w:sz w:val="20"/>
        </w:rPr>
        <w:fldChar w:fldCharType="begin"/>
      </w:r>
      <w:r w:rsidR="009075E9">
        <w:rPr>
          <w:sz w:val="20"/>
        </w:rPr>
        <w:instrText xml:space="preserve"> ADDIN ZOTERO_ITEM CSL_CITATION {"citationID":"iwsYqMiB","properties":{"formattedCitation":"LEIP, \\uc0\\u8220{}Statistik Data Perkara Mahkamah Agung,\\uc0\\u8221{} LEIP, 29 Desember 2017, https://leip.or.id/statistik-data-perkara-mahkamah-agung/.","plainCitation":"LEIP, “Statistik Data Perkara Mahkamah Agung,” LEIP, 29 Desember 2017, https://leip.or.id/statistik-data-perkara-mahkamah-agung/.","noteIndex":5},"citationItems":[{"id":1625,"uris":["http://zotero.org/users/4796414/items/4GA5DPGU"],"itemData":{"id":1625,"type":"webpage","abstract":"Berikut ini adalah data perkara yang masuk ke Mahkamah Agung per tahunnya tahun 2008-2018 yang diolah dari laporan-laporan tahunan Mahkamah Agung. Untuk beberapa bagian data yang ditampilkan tidak dari 2008 namun 2009 atau 2011 dikarenakan ketidaklengkapan data yang ada di Laporan Tahunan sebelum tahun 2011. Tabel 1 Jumlah Perkara yang Masuk Ke Mahkamah Agung Berdasarkan […]","container-title":"LEIP","language":"en-US","title":"Statistik Data Perkara Mahkamah Agung","URL":"https://leip.or.id/statistik-data-perkara-mahkamah-agung/","author":[{"literal":"LEIP"}],"accessed":{"date-parts":[["2023",12,9]]},"issued":{"date-parts":[["2017",12,29]]}}}],"schema":"https://github.com/citation-style-language/schema/raw/master/csl-citation.json"} </w:instrText>
      </w:r>
      <w:r w:rsidRPr="002B7DB4">
        <w:rPr>
          <w:sz w:val="20"/>
        </w:rPr>
        <w:fldChar w:fldCharType="separate"/>
      </w:r>
      <w:r w:rsidR="00DB6836" w:rsidRPr="00DB6836">
        <w:rPr>
          <w:sz w:val="20"/>
          <w:szCs w:val="24"/>
        </w:rPr>
        <w:t>LEIP, “Statistik Data Perkara Mahkamah Agung,” LEIP, 29 Desember 2017, https://leip.or.id/statistik-data-perkara-mahkamah-agung/.</w:t>
      </w:r>
      <w:r w:rsidRPr="002B7DB4">
        <w:rPr>
          <w:sz w:val="20"/>
        </w:rPr>
        <w:fldChar w:fldCharType="end"/>
      </w:r>
      <w:r w:rsidR="00601B49">
        <w:rPr>
          <w:sz w:val="20"/>
        </w:rPr>
        <w:t xml:space="preserve"> </w:t>
      </w:r>
      <w:r w:rsidR="00601B49">
        <w:rPr>
          <w:sz w:val="20"/>
        </w:rPr>
        <w:fldChar w:fldCharType="begin"/>
      </w:r>
      <w:r w:rsidR="009075E9">
        <w:rPr>
          <w:sz w:val="20"/>
        </w:rPr>
        <w:instrText xml:space="preserve"> ADDIN ZOTERO_ITEM CSL_CITATION {"citationID":"noMojMKQ","properties":{"formattedCitation":"Mahkamah Agung, {\\i{}Laporan Tahunan 2021} (Jakarta: Mahkamah Agung, 2022); Mahkamah Agung, {\\i{}Laporan Tahunan 2022} (Jakarta: Mahkamah Agung, 2023).","plainCitation":"Mahkamah Agung, Laporan Tahunan 2021 (Jakarta: Mahkamah Agung, 2022); Mahkamah Agung, Laporan Tahunan 2022 (Jakarta: Mahkamah Agung, 2023).","noteIndex":5},"citationItems":[{"id":1647,"uris":["http://zotero.org/users/4796414/items/U5W2SA4L"],"itemData":{"id":1647,"type":"book","event-place":"Jakarta","publisher":"Mahkamah Agung","publisher-place":"Jakarta","title":"Laporan Tahunan 2021","author":[{"literal":"Mahkamah Agung"}],"issued":{"date-parts":[["2022"]]}}},{"id":1646,"uris":["http://zotero.org/users/4796414/items/WTH2MYWL"],"itemData":{"id":1646,"type":"book","event-place":"Jakarta","publisher":"Mahkamah Agung","publisher-place":"Jakarta","title":"Laporan Tahunan 2022","author":[{"literal":"Mahkamah Agung"}],"issued":{"date-parts":[["2023"]]}}}],"schema":"https://github.com/citation-style-language/schema/raw/master/csl-citation.json"} </w:instrText>
      </w:r>
      <w:r w:rsidR="00601B49">
        <w:rPr>
          <w:sz w:val="20"/>
        </w:rPr>
        <w:fldChar w:fldCharType="separate"/>
      </w:r>
      <w:r w:rsidR="00601B49" w:rsidRPr="00601B49">
        <w:rPr>
          <w:sz w:val="20"/>
          <w:szCs w:val="24"/>
        </w:rPr>
        <w:t xml:space="preserve">Mahkamah Agung, </w:t>
      </w:r>
      <w:r w:rsidR="00601B49" w:rsidRPr="00601B49">
        <w:rPr>
          <w:i/>
          <w:iCs/>
          <w:sz w:val="20"/>
          <w:szCs w:val="24"/>
        </w:rPr>
        <w:t>Laporan Tahunan 2021</w:t>
      </w:r>
      <w:r w:rsidR="00601B49" w:rsidRPr="00601B49">
        <w:rPr>
          <w:sz w:val="20"/>
          <w:szCs w:val="24"/>
        </w:rPr>
        <w:t xml:space="preserve"> (Jakarta: Mahkamah Agung, 2022); Mahkamah Agung, </w:t>
      </w:r>
      <w:r w:rsidR="00601B49" w:rsidRPr="00601B49">
        <w:rPr>
          <w:i/>
          <w:iCs/>
          <w:sz w:val="20"/>
          <w:szCs w:val="24"/>
        </w:rPr>
        <w:t>Laporan Tahunan 2022</w:t>
      </w:r>
      <w:r w:rsidR="00601B49" w:rsidRPr="00601B49">
        <w:rPr>
          <w:sz w:val="20"/>
          <w:szCs w:val="24"/>
        </w:rPr>
        <w:t xml:space="preserve"> (Jakarta: Mahkamah Agung, 2023).</w:t>
      </w:r>
      <w:r w:rsidR="00601B49">
        <w:rPr>
          <w:sz w:val="20"/>
        </w:rPr>
        <w:fldChar w:fldCharType="end"/>
      </w:r>
    </w:p>
  </w:footnote>
  <w:footnote w:id="6">
    <w:p w14:paraId="6DB36F6F" w14:textId="0C62F486" w:rsidR="009075E9" w:rsidRPr="002B7DB4" w:rsidRDefault="009075E9" w:rsidP="009075E9">
      <w:pPr>
        <w:pStyle w:val="FootnoteText"/>
        <w:rPr>
          <w:sz w:val="20"/>
        </w:rPr>
      </w:pPr>
      <w:r w:rsidRPr="002B7DB4">
        <w:rPr>
          <w:rStyle w:val="FootnoteReference"/>
          <w:sz w:val="20"/>
        </w:rPr>
        <w:footnoteRef/>
      </w:r>
      <w:r w:rsidRPr="002B7DB4">
        <w:rPr>
          <w:sz w:val="20"/>
        </w:rPr>
        <w:t xml:space="preserve"> </w:t>
      </w:r>
      <w:r w:rsidRPr="002B7DB4">
        <w:rPr>
          <w:sz w:val="20"/>
        </w:rPr>
        <w:fldChar w:fldCharType="begin"/>
      </w:r>
      <w:r>
        <w:rPr>
          <w:sz w:val="20"/>
        </w:rPr>
        <w:instrText xml:space="preserve"> ADDIN ZOTERO_ITEM CSL_CITATION {"citationID":"vGjTar9c","properties":{"formattedCitation":"\\uc0\\u8220{}Matrix | JDIH Kementerian Sekretariat Negara,\\uc0\\u8221{} diakses 9 Desember 2023, https://jdih.setneg.go.id/Matrix.","plainCitation":"“Matrix | JDIH Kementerian Sekretariat Negara,” diakses 9 Desember 2023, https://jdih.setneg.go.id/Matrix.","noteIndex":6},"citationItems":[{"id":1619,"uris":["http://zotero.org/users/4796414/items/RVQGIAVN"],"itemData":{"id":1619,"type":"webpage","title":"Matrix | JDIH Kementerian Sekretariat Negara","URL":"https://jdih.setneg.go.id/Matrix","accessed":{"date-parts":[["2023",12,9]]}}}],"schema":"https://github.com/citation-style-language/schema/raw/master/csl-citation.json"} </w:instrText>
      </w:r>
      <w:r w:rsidRPr="002B7DB4">
        <w:rPr>
          <w:sz w:val="20"/>
        </w:rPr>
        <w:fldChar w:fldCharType="separate"/>
      </w:r>
      <w:r w:rsidRPr="002B7DB4">
        <w:rPr>
          <w:sz w:val="20"/>
        </w:rPr>
        <w:t>“Matrix | JDIH Kementerian Sekretariat Negara,” diakses 9 Desember 2023, https://jdih.setneg.go.id/Matrix.</w:t>
      </w:r>
      <w:r w:rsidRPr="002B7DB4">
        <w:rPr>
          <w:sz w:val="20"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8"/>
      <w:gridCol w:w="2410"/>
      <w:gridCol w:w="3291"/>
    </w:tblGrid>
    <w:tr w:rsidR="006D38BD" w14:paraId="41DD0A3B" w14:textId="77777777" w:rsidTr="00C41F06">
      <w:tc>
        <w:tcPr>
          <w:tcW w:w="2043" w:type="pct"/>
        </w:tcPr>
        <w:p w14:paraId="0D4C21C2" w14:textId="77777777" w:rsidR="006D38BD" w:rsidRDefault="006D38BD" w:rsidP="006D38BD">
          <w:pPr>
            <w:ind w:firstLine="0"/>
            <w:jc w:val="left"/>
            <w:rPr>
              <w:rFonts w:eastAsia="Bookman Old Style"/>
              <w:b/>
              <w:bCs/>
            </w:rPr>
          </w:pPr>
          <w:r>
            <w:rPr>
              <w:rFonts w:eastAsia="Bookman Old Style"/>
              <w:b/>
              <w:bCs/>
            </w:rPr>
            <w:t>Jurnal Hukum Ekualitas</w:t>
          </w:r>
        </w:p>
        <w:p w14:paraId="3CB7C13B" w14:textId="77777777" w:rsidR="006D38BD" w:rsidRDefault="006D38BD" w:rsidP="006D38BD">
          <w:pPr>
            <w:ind w:firstLine="0"/>
            <w:jc w:val="left"/>
            <w:rPr>
              <w:rFonts w:eastAsia="Bookman Old Style"/>
              <w:b/>
              <w:bCs/>
            </w:rPr>
          </w:pPr>
          <w:hyperlink r:id="rId1" w:history="1">
            <w:r w:rsidRPr="006E0EDF">
              <w:rPr>
                <w:rStyle w:val="Hyperlink"/>
                <w:rFonts w:eastAsia="Bookman Old Style"/>
                <w:b/>
                <w:bCs/>
              </w:rPr>
              <w:t>https://doi.org/10.56607/jhe</w:t>
            </w:r>
          </w:hyperlink>
          <w:r>
            <w:rPr>
              <w:rFonts w:eastAsia="Bookman Old Style"/>
              <w:b/>
              <w:bCs/>
            </w:rPr>
            <w:t xml:space="preserve"> </w:t>
          </w:r>
        </w:p>
        <w:p w14:paraId="707CBF49" w14:textId="77777777" w:rsidR="006D38BD" w:rsidRDefault="006D38BD" w:rsidP="006D38BD">
          <w:pPr>
            <w:ind w:firstLine="0"/>
            <w:jc w:val="left"/>
            <w:rPr>
              <w:rFonts w:eastAsia="Bookman Old Style"/>
              <w:b/>
              <w:bCs/>
            </w:rPr>
          </w:pPr>
          <w:r w:rsidRPr="005D20DB">
            <w:rPr>
              <w:rFonts w:eastAsia="Bookman Old Style"/>
              <w:b/>
              <w:bCs/>
            </w:rPr>
            <w:t>Vol. 1 No. 1 (2025): Jan-Jun 2025</w:t>
          </w:r>
        </w:p>
      </w:tc>
      <w:tc>
        <w:tcPr>
          <w:tcW w:w="1250" w:type="pct"/>
        </w:tcPr>
        <w:p w14:paraId="7CC33EF7" w14:textId="77777777" w:rsidR="006D38BD" w:rsidRDefault="006D38BD" w:rsidP="006D38BD">
          <w:pPr>
            <w:ind w:firstLine="0"/>
            <w:jc w:val="center"/>
            <w:rPr>
              <w:rFonts w:eastAsia="Bookman Old Style"/>
              <w:b/>
              <w:bCs/>
            </w:rPr>
          </w:pPr>
        </w:p>
      </w:tc>
      <w:tc>
        <w:tcPr>
          <w:tcW w:w="1707" w:type="pct"/>
        </w:tcPr>
        <w:p w14:paraId="695375DA" w14:textId="77777777" w:rsidR="006D38BD" w:rsidRDefault="006D38BD" w:rsidP="006D38BD">
          <w:pPr>
            <w:ind w:firstLine="0"/>
            <w:jc w:val="center"/>
            <w:rPr>
              <w:rFonts w:eastAsia="Bookman Old Style"/>
              <w:b/>
              <w:bCs/>
            </w:rPr>
          </w:pPr>
          <w:r>
            <w:rPr>
              <w:noProof/>
            </w:rPr>
            <w:drawing>
              <wp:inline distT="0" distB="0" distL="0" distR="0" wp14:anchorId="2173FF7D" wp14:editId="7A1D2DAE">
                <wp:extent cx="1818125" cy="685800"/>
                <wp:effectExtent l="0" t="0" r="0" b="0"/>
                <wp:docPr id="83705531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933" cy="693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D38BD" w14:paraId="6402F7B5" w14:textId="77777777" w:rsidTr="00C41F06">
      <w:tc>
        <w:tcPr>
          <w:tcW w:w="2043" w:type="pct"/>
          <w:tcBorders>
            <w:bottom w:val="single" w:sz="4" w:space="0" w:color="auto"/>
          </w:tcBorders>
        </w:tcPr>
        <w:p w14:paraId="57DE51B3" w14:textId="77777777" w:rsidR="006D38BD" w:rsidRDefault="006D38BD" w:rsidP="006D38BD">
          <w:pPr>
            <w:ind w:firstLine="0"/>
            <w:jc w:val="left"/>
            <w:rPr>
              <w:rFonts w:eastAsia="Bookman Old Style"/>
              <w:b/>
              <w:bCs/>
            </w:rPr>
          </w:pPr>
        </w:p>
      </w:tc>
      <w:tc>
        <w:tcPr>
          <w:tcW w:w="1250" w:type="pct"/>
          <w:tcBorders>
            <w:bottom w:val="single" w:sz="4" w:space="0" w:color="auto"/>
          </w:tcBorders>
        </w:tcPr>
        <w:p w14:paraId="06F118D2" w14:textId="77777777" w:rsidR="006D38BD" w:rsidRDefault="006D38BD" w:rsidP="006D38BD">
          <w:pPr>
            <w:ind w:firstLine="0"/>
            <w:jc w:val="center"/>
            <w:rPr>
              <w:rFonts w:eastAsia="Bookman Old Style"/>
              <w:b/>
              <w:bCs/>
            </w:rPr>
          </w:pPr>
        </w:p>
      </w:tc>
      <w:tc>
        <w:tcPr>
          <w:tcW w:w="1707" w:type="pct"/>
          <w:tcBorders>
            <w:bottom w:val="single" w:sz="4" w:space="0" w:color="auto"/>
          </w:tcBorders>
        </w:tcPr>
        <w:p w14:paraId="6A51ED21" w14:textId="77777777" w:rsidR="006D38BD" w:rsidRDefault="006D38BD" w:rsidP="006D38BD">
          <w:pPr>
            <w:ind w:firstLine="0"/>
            <w:jc w:val="center"/>
            <w:rPr>
              <w:noProof/>
            </w:rPr>
          </w:pPr>
        </w:p>
      </w:tc>
    </w:tr>
  </w:tbl>
  <w:p w14:paraId="791DB32B" w14:textId="77777777" w:rsidR="006D38BD" w:rsidRDefault="006D3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D14AD"/>
    <w:multiLevelType w:val="multilevel"/>
    <w:tmpl w:val="E5AEED0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00DCE"/>
    <w:multiLevelType w:val="hybridMultilevel"/>
    <w:tmpl w:val="754C69C4"/>
    <w:lvl w:ilvl="0" w:tplc="76309392">
      <w:start w:val="1"/>
      <w:numFmt w:val="upperLetter"/>
      <w:pStyle w:val="Heading1"/>
      <w:lvlText w:val="%1."/>
      <w:lvlJc w:val="left"/>
      <w:pPr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42B2764E"/>
    <w:multiLevelType w:val="multilevel"/>
    <w:tmpl w:val="BCF21E32"/>
    <w:lvl w:ilvl="0">
      <w:start w:val="1"/>
      <w:numFmt w:val="decimal"/>
      <w:lvlText w:val="%1."/>
      <w:lvlJc w:val="left"/>
      <w:pPr>
        <w:ind w:left="927" w:hanging="360"/>
      </w:pPr>
      <w:rPr>
        <w:b w:val="0"/>
        <w:color w:val="2A2A2A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2038E8"/>
    <w:multiLevelType w:val="multilevel"/>
    <w:tmpl w:val="DCE6131E"/>
    <w:lvl w:ilvl="0">
      <w:start w:val="1"/>
      <w:numFmt w:val="decimal"/>
      <w:lvlText w:val="%1."/>
      <w:lvlJc w:val="left"/>
      <w:pPr>
        <w:ind w:left="905" w:hanging="360"/>
      </w:pPr>
      <w:rPr>
        <w:color w:val="2A2A2A"/>
      </w:rPr>
    </w:lvl>
    <w:lvl w:ilvl="1">
      <w:start w:val="1"/>
      <w:numFmt w:val="lowerLetter"/>
      <w:lvlText w:val="%2."/>
      <w:lvlJc w:val="left"/>
      <w:pPr>
        <w:ind w:left="1625" w:hanging="360"/>
      </w:pPr>
    </w:lvl>
    <w:lvl w:ilvl="2">
      <w:start w:val="1"/>
      <w:numFmt w:val="lowerRoman"/>
      <w:lvlText w:val="%3."/>
      <w:lvlJc w:val="right"/>
      <w:pPr>
        <w:ind w:left="2345" w:hanging="180"/>
      </w:pPr>
    </w:lvl>
    <w:lvl w:ilvl="3">
      <w:start w:val="1"/>
      <w:numFmt w:val="decimal"/>
      <w:lvlText w:val="%4."/>
      <w:lvlJc w:val="left"/>
      <w:pPr>
        <w:ind w:left="3065" w:hanging="360"/>
      </w:pPr>
    </w:lvl>
    <w:lvl w:ilvl="4">
      <w:start w:val="1"/>
      <w:numFmt w:val="lowerLetter"/>
      <w:lvlText w:val="%5."/>
      <w:lvlJc w:val="left"/>
      <w:pPr>
        <w:ind w:left="3785" w:hanging="360"/>
      </w:pPr>
    </w:lvl>
    <w:lvl w:ilvl="5">
      <w:start w:val="1"/>
      <w:numFmt w:val="lowerRoman"/>
      <w:lvlText w:val="%6."/>
      <w:lvlJc w:val="right"/>
      <w:pPr>
        <w:ind w:left="4505" w:hanging="180"/>
      </w:pPr>
    </w:lvl>
    <w:lvl w:ilvl="6">
      <w:start w:val="1"/>
      <w:numFmt w:val="decimal"/>
      <w:lvlText w:val="%7."/>
      <w:lvlJc w:val="left"/>
      <w:pPr>
        <w:ind w:left="5225" w:hanging="360"/>
      </w:pPr>
    </w:lvl>
    <w:lvl w:ilvl="7">
      <w:start w:val="1"/>
      <w:numFmt w:val="lowerLetter"/>
      <w:lvlText w:val="%8."/>
      <w:lvlJc w:val="left"/>
      <w:pPr>
        <w:ind w:left="5945" w:hanging="360"/>
      </w:pPr>
    </w:lvl>
    <w:lvl w:ilvl="8">
      <w:start w:val="1"/>
      <w:numFmt w:val="lowerRoman"/>
      <w:lvlText w:val="%9."/>
      <w:lvlJc w:val="right"/>
      <w:pPr>
        <w:ind w:left="6665" w:hanging="180"/>
      </w:pPr>
    </w:lvl>
  </w:abstractNum>
  <w:abstractNum w:abstractNumId="4" w15:restartNumberingAfterBreak="0">
    <w:nsid w:val="69DF6303"/>
    <w:multiLevelType w:val="multilevel"/>
    <w:tmpl w:val="6FFA68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333333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795450">
    <w:abstractNumId w:val="2"/>
  </w:num>
  <w:num w:numId="2" w16cid:durableId="298000150">
    <w:abstractNumId w:val="4"/>
  </w:num>
  <w:num w:numId="3" w16cid:durableId="1762484468">
    <w:abstractNumId w:val="3"/>
  </w:num>
  <w:num w:numId="4" w16cid:durableId="1001615890">
    <w:abstractNumId w:val="0"/>
  </w:num>
  <w:num w:numId="5" w16cid:durableId="1636518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AFA"/>
    <w:rsid w:val="00000A58"/>
    <w:rsid w:val="000109CC"/>
    <w:rsid w:val="0001325B"/>
    <w:rsid w:val="00014FF9"/>
    <w:rsid w:val="000179FA"/>
    <w:rsid w:val="000503D6"/>
    <w:rsid w:val="00054588"/>
    <w:rsid w:val="00060072"/>
    <w:rsid w:val="00067422"/>
    <w:rsid w:val="000723D7"/>
    <w:rsid w:val="00082336"/>
    <w:rsid w:val="000A2392"/>
    <w:rsid w:val="000A71E2"/>
    <w:rsid w:val="000B32E6"/>
    <w:rsid w:val="000C4EB3"/>
    <w:rsid w:val="000C59CC"/>
    <w:rsid w:val="000D1519"/>
    <w:rsid w:val="000D4ECE"/>
    <w:rsid w:val="000E5697"/>
    <w:rsid w:val="000F4475"/>
    <w:rsid w:val="000F7610"/>
    <w:rsid w:val="001016D9"/>
    <w:rsid w:val="001018E3"/>
    <w:rsid w:val="00105887"/>
    <w:rsid w:val="00106C70"/>
    <w:rsid w:val="001315F4"/>
    <w:rsid w:val="001327A2"/>
    <w:rsid w:val="00134150"/>
    <w:rsid w:val="001475F6"/>
    <w:rsid w:val="001552A1"/>
    <w:rsid w:val="00156EF1"/>
    <w:rsid w:val="00161C09"/>
    <w:rsid w:val="001B1C8F"/>
    <w:rsid w:val="001B73CA"/>
    <w:rsid w:val="001C0E49"/>
    <w:rsid w:val="001C2ACC"/>
    <w:rsid w:val="001D4487"/>
    <w:rsid w:val="001D6CF5"/>
    <w:rsid w:val="001E50E0"/>
    <w:rsid w:val="001F1A4B"/>
    <w:rsid w:val="00217857"/>
    <w:rsid w:val="00232214"/>
    <w:rsid w:val="00237A44"/>
    <w:rsid w:val="002455ED"/>
    <w:rsid w:val="00250A0E"/>
    <w:rsid w:val="0025627A"/>
    <w:rsid w:val="00262135"/>
    <w:rsid w:val="002635E5"/>
    <w:rsid w:val="00264173"/>
    <w:rsid w:val="00272A8D"/>
    <w:rsid w:val="00273336"/>
    <w:rsid w:val="00274AEE"/>
    <w:rsid w:val="00277942"/>
    <w:rsid w:val="002808C7"/>
    <w:rsid w:val="0028120B"/>
    <w:rsid w:val="00287DF7"/>
    <w:rsid w:val="00290009"/>
    <w:rsid w:val="00291783"/>
    <w:rsid w:val="00292454"/>
    <w:rsid w:val="002A789F"/>
    <w:rsid w:val="002B2008"/>
    <w:rsid w:val="002B7DB4"/>
    <w:rsid w:val="002C1F4C"/>
    <w:rsid w:val="002C7DDB"/>
    <w:rsid w:val="002C7F2F"/>
    <w:rsid w:val="002D2D93"/>
    <w:rsid w:val="002D71D6"/>
    <w:rsid w:val="002E2F3F"/>
    <w:rsid w:val="002E31F3"/>
    <w:rsid w:val="002E4CC0"/>
    <w:rsid w:val="002E69F6"/>
    <w:rsid w:val="002F1B1A"/>
    <w:rsid w:val="002F415F"/>
    <w:rsid w:val="00303450"/>
    <w:rsid w:val="00305F0D"/>
    <w:rsid w:val="00314735"/>
    <w:rsid w:val="00341834"/>
    <w:rsid w:val="00350574"/>
    <w:rsid w:val="00371F52"/>
    <w:rsid w:val="00381C71"/>
    <w:rsid w:val="003877CA"/>
    <w:rsid w:val="00396865"/>
    <w:rsid w:val="003D0A4E"/>
    <w:rsid w:val="003D3B94"/>
    <w:rsid w:val="003F31C2"/>
    <w:rsid w:val="00401947"/>
    <w:rsid w:val="00401BDB"/>
    <w:rsid w:val="004069DD"/>
    <w:rsid w:val="00406DCD"/>
    <w:rsid w:val="00410A7E"/>
    <w:rsid w:val="00432F96"/>
    <w:rsid w:val="00436CF5"/>
    <w:rsid w:val="00436DEC"/>
    <w:rsid w:val="00440DA4"/>
    <w:rsid w:val="00445E26"/>
    <w:rsid w:val="00447E9C"/>
    <w:rsid w:val="00450789"/>
    <w:rsid w:val="0045614F"/>
    <w:rsid w:val="00465A83"/>
    <w:rsid w:val="004848CF"/>
    <w:rsid w:val="004973C1"/>
    <w:rsid w:val="004A3AD0"/>
    <w:rsid w:val="004A432B"/>
    <w:rsid w:val="004B0123"/>
    <w:rsid w:val="004B23A1"/>
    <w:rsid w:val="004C2073"/>
    <w:rsid w:val="004D1838"/>
    <w:rsid w:val="004F0814"/>
    <w:rsid w:val="00502F46"/>
    <w:rsid w:val="00541AE3"/>
    <w:rsid w:val="0057426D"/>
    <w:rsid w:val="00574F10"/>
    <w:rsid w:val="00576177"/>
    <w:rsid w:val="005761BF"/>
    <w:rsid w:val="00577F28"/>
    <w:rsid w:val="00580EE3"/>
    <w:rsid w:val="00581D40"/>
    <w:rsid w:val="00585617"/>
    <w:rsid w:val="00586988"/>
    <w:rsid w:val="005900EA"/>
    <w:rsid w:val="00592EA5"/>
    <w:rsid w:val="005A6165"/>
    <w:rsid w:val="005B1AE4"/>
    <w:rsid w:val="005C2F58"/>
    <w:rsid w:val="005C54F1"/>
    <w:rsid w:val="005D20DB"/>
    <w:rsid w:val="005D5E0B"/>
    <w:rsid w:val="005E3AA9"/>
    <w:rsid w:val="005F2A39"/>
    <w:rsid w:val="00601B49"/>
    <w:rsid w:val="00602C0A"/>
    <w:rsid w:val="006059D4"/>
    <w:rsid w:val="006062C4"/>
    <w:rsid w:val="00613818"/>
    <w:rsid w:val="006223AF"/>
    <w:rsid w:val="006224D7"/>
    <w:rsid w:val="0063376B"/>
    <w:rsid w:val="00656079"/>
    <w:rsid w:val="006563D2"/>
    <w:rsid w:val="00661A46"/>
    <w:rsid w:val="0066504E"/>
    <w:rsid w:val="006820DF"/>
    <w:rsid w:val="006911EC"/>
    <w:rsid w:val="00692263"/>
    <w:rsid w:val="006A226B"/>
    <w:rsid w:val="006A26E2"/>
    <w:rsid w:val="006A5AC4"/>
    <w:rsid w:val="006B1DCF"/>
    <w:rsid w:val="006C088E"/>
    <w:rsid w:val="006D38BD"/>
    <w:rsid w:val="006D46AA"/>
    <w:rsid w:val="006D6DB9"/>
    <w:rsid w:val="006F3AA2"/>
    <w:rsid w:val="006F42D4"/>
    <w:rsid w:val="00703C08"/>
    <w:rsid w:val="00714835"/>
    <w:rsid w:val="007172C1"/>
    <w:rsid w:val="00717DD7"/>
    <w:rsid w:val="00721A46"/>
    <w:rsid w:val="007307BC"/>
    <w:rsid w:val="00730E47"/>
    <w:rsid w:val="00732524"/>
    <w:rsid w:val="00732C67"/>
    <w:rsid w:val="00746774"/>
    <w:rsid w:val="00751FA5"/>
    <w:rsid w:val="00754B39"/>
    <w:rsid w:val="00755E86"/>
    <w:rsid w:val="00773AC6"/>
    <w:rsid w:val="0077420A"/>
    <w:rsid w:val="00775624"/>
    <w:rsid w:val="00777C98"/>
    <w:rsid w:val="007810E6"/>
    <w:rsid w:val="0078134B"/>
    <w:rsid w:val="00781496"/>
    <w:rsid w:val="00785ED3"/>
    <w:rsid w:val="007902BD"/>
    <w:rsid w:val="0079205F"/>
    <w:rsid w:val="007A2DA2"/>
    <w:rsid w:val="007A531A"/>
    <w:rsid w:val="007A5515"/>
    <w:rsid w:val="007A5B69"/>
    <w:rsid w:val="007A6EAD"/>
    <w:rsid w:val="007B63F1"/>
    <w:rsid w:val="007C75F4"/>
    <w:rsid w:val="007E3B0B"/>
    <w:rsid w:val="007F7415"/>
    <w:rsid w:val="00804C04"/>
    <w:rsid w:val="0080725B"/>
    <w:rsid w:val="008100EC"/>
    <w:rsid w:val="00816978"/>
    <w:rsid w:val="00823EC4"/>
    <w:rsid w:val="008306C9"/>
    <w:rsid w:val="00845B4F"/>
    <w:rsid w:val="00860504"/>
    <w:rsid w:val="00861218"/>
    <w:rsid w:val="0086213A"/>
    <w:rsid w:val="00862392"/>
    <w:rsid w:val="0086727C"/>
    <w:rsid w:val="00867D8D"/>
    <w:rsid w:val="00877C4E"/>
    <w:rsid w:val="00880234"/>
    <w:rsid w:val="00891EBD"/>
    <w:rsid w:val="0089396C"/>
    <w:rsid w:val="008948BD"/>
    <w:rsid w:val="008C0183"/>
    <w:rsid w:val="008C17B7"/>
    <w:rsid w:val="008C5DA6"/>
    <w:rsid w:val="008C6D05"/>
    <w:rsid w:val="008E0437"/>
    <w:rsid w:val="008E18B9"/>
    <w:rsid w:val="008E1CC8"/>
    <w:rsid w:val="008E3FC6"/>
    <w:rsid w:val="008F42A4"/>
    <w:rsid w:val="009075E9"/>
    <w:rsid w:val="00926E85"/>
    <w:rsid w:val="00945D41"/>
    <w:rsid w:val="0095313E"/>
    <w:rsid w:val="009861EA"/>
    <w:rsid w:val="0099028E"/>
    <w:rsid w:val="009B1FAC"/>
    <w:rsid w:val="009B2880"/>
    <w:rsid w:val="009B6805"/>
    <w:rsid w:val="009E5A0C"/>
    <w:rsid w:val="00A26DCC"/>
    <w:rsid w:val="00A3183B"/>
    <w:rsid w:val="00A43446"/>
    <w:rsid w:val="00A511EF"/>
    <w:rsid w:val="00A64AC8"/>
    <w:rsid w:val="00A70F16"/>
    <w:rsid w:val="00A7444C"/>
    <w:rsid w:val="00A74807"/>
    <w:rsid w:val="00AA25FA"/>
    <w:rsid w:val="00AD15C3"/>
    <w:rsid w:val="00AE2984"/>
    <w:rsid w:val="00AF179F"/>
    <w:rsid w:val="00B21E0F"/>
    <w:rsid w:val="00B2381F"/>
    <w:rsid w:val="00B338A3"/>
    <w:rsid w:val="00B40758"/>
    <w:rsid w:val="00B5330F"/>
    <w:rsid w:val="00B64A45"/>
    <w:rsid w:val="00B7085B"/>
    <w:rsid w:val="00B739FB"/>
    <w:rsid w:val="00B74FDC"/>
    <w:rsid w:val="00B762BF"/>
    <w:rsid w:val="00B83521"/>
    <w:rsid w:val="00B83FA1"/>
    <w:rsid w:val="00B905DB"/>
    <w:rsid w:val="00BA038C"/>
    <w:rsid w:val="00BA3DB2"/>
    <w:rsid w:val="00BB1102"/>
    <w:rsid w:val="00BC5F2F"/>
    <w:rsid w:val="00BD3D71"/>
    <w:rsid w:val="00C019AE"/>
    <w:rsid w:val="00C030DA"/>
    <w:rsid w:val="00C14415"/>
    <w:rsid w:val="00C20674"/>
    <w:rsid w:val="00C271CC"/>
    <w:rsid w:val="00C3215D"/>
    <w:rsid w:val="00C364F1"/>
    <w:rsid w:val="00C42D75"/>
    <w:rsid w:val="00C52DFC"/>
    <w:rsid w:val="00C64717"/>
    <w:rsid w:val="00C66401"/>
    <w:rsid w:val="00C70ADA"/>
    <w:rsid w:val="00C74FB9"/>
    <w:rsid w:val="00C75C66"/>
    <w:rsid w:val="00C85256"/>
    <w:rsid w:val="00C85597"/>
    <w:rsid w:val="00C859AA"/>
    <w:rsid w:val="00CA18DC"/>
    <w:rsid w:val="00CA4E26"/>
    <w:rsid w:val="00CA5BA6"/>
    <w:rsid w:val="00CB2FA7"/>
    <w:rsid w:val="00CB6D4F"/>
    <w:rsid w:val="00CC125A"/>
    <w:rsid w:val="00CC1690"/>
    <w:rsid w:val="00CC4273"/>
    <w:rsid w:val="00CC53EA"/>
    <w:rsid w:val="00CE0647"/>
    <w:rsid w:val="00CF030F"/>
    <w:rsid w:val="00CF38F7"/>
    <w:rsid w:val="00D04AAD"/>
    <w:rsid w:val="00D10B7D"/>
    <w:rsid w:val="00D11EF2"/>
    <w:rsid w:val="00D16221"/>
    <w:rsid w:val="00D200F0"/>
    <w:rsid w:val="00D36D83"/>
    <w:rsid w:val="00D520C7"/>
    <w:rsid w:val="00D52159"/>
    <w:rsid w:val="00D521A3"/>
    <w:rsid w:val="00D57CFB"/>
    <w:rsid w:val="00D57EC3"/>
    <w:rsid w:val="00D70AFA"/>
    <w:rsid w:val="00D710C6"/>
    <w:rsid w:val="00D84CD5"/>
    <w:rsid w:val="00D860E3"/>
    <w:rsid w:val="00D92A83"/>
    <w:rsid w:val="00D92F3A"/>
    <w:rsid w:val="00D93BC2"/>
    <w:rsid w:val="00D94559"/>
    <w:rsid w:val="00D973DF"/>
    <w:rsid w:val="00DA2967"/>
    <w:rsid w:val="00DB1D23"/>
    <w:rsid w:val="00DB4F74"/>
    <w:rsid w:val="00DB6836"/>
    <w:rsid w:val="00DC0078"/>
    <w:rsid w:val="00DC6031"/>
    <w:rsid w:val="00DC648C"/>
    <w:rsid w:val="00DE3553"/>
    <w:rsid w:val="00DE5E84"/>
    <w:rsid w:val="00DF461D"/>
    <w:rsid w:val="00DF6982"/>
    <w:rsid w:val="00DF6E02"/>
    <w:rsid w:val="00DF7C28"/>
    <w:rsid w:val="00E04E96"/>
    <w:rsid w:val="00E11E95"/>
    <w:rsid w:val="00E14E34"/>
    <w:rsid w:val="00E259B3"/>
    <w:rsid w:val="00E2640C"/>
    <w:rsid w:val="00E30D34"/>
    <w:rsid w:val="00E3595E"/>
    <w:rsid w:val="00E367C0"/>
    <w:rsid w:val="00E47E99"/>
    <w:rsid w:val="00E5406A"/>
    <w:rsid w:val="00E545B2"/>
    <w:rsid w:val="00E8017D"/>
    <w:rsid w:val="00E907EE"/>
    <w:rsid w:val="00E97ECE"/>
    <w:rsid w:val="00EA57FB"/>
    <w:rsid w:val="00EA6AE0"/>
    <w:rsid w:val="00EB220C"/>
    <w:rsid w:val="00EB344C"/>
    <w:rsid w:val="00EB7C6F"/>
    <w:rsid w:val="00EC72D7"/>
    <w:rsid w:val="00ED214D"/>
    <w:rsid w:val="00ED692F"/>
    <w:rsid w:val="00EE6812"/>
    <w:rsid w:val="00EF3363"/>
    <w:rsid w:val="00EF6E52"/>
    <w:rsid w:val="00F036AE"/>
    <w:rsid w:val="00F10C7C"/>
    <w:rsid w:val="00F17AF1"/>
    <w:rsid w:val="00F27F96"/>
    <w:rsid w:val="00F42E88"/>
    <w:rsid w:val="00F51AEA"/>
    <w:rsid w:val="00F618E4"/>
    <w:rsid w:val="00F65751"/>
    <w:rsid w:val="00F67FE8"/>
    <w:rsid w:val="00F74CD2"/>
    <w:rsid w:val="00F815D7"/>
    <w:rsid w:val="00F85A94"/>
    <w:rsid w:val="00F87610"/>
    <w:rsid w:val="00FB161D"/>
    <w:rsid w:val="00FC6279"/>
    <w:rsid w:val="00FC75A8"/>
    <w:rsid w:val="00FD11C5"/>
    <w:rsid w:val="00FD495F"/>
    <w:rsid w:val="00FF1264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B11332"/>
  <w15:docId w15:val="{74069F82-9B33-4F30-887F-F3893AFE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0DB"/>
    <w:pPr>
      <w:ind w:firstLine="432"/>
      <w:jc w:val="both"/>
    </w:pPr>
    <w:rPr>
      <w:rFonts w:ascii="Book Antiqua" w:hAnsi="Book Antiqua"/>
      <w:sz w:val="22"/>
    </w:rPr>
  </w:style>
  <w:style w:type="paragraph" w:styleId="Heading1">
    <w:name w:val="heading 1"/>
    <w:basedOn w:val="Normal"/>
    <w:link w:val="Heading1Char"/>
    <w:uiPriority w:val="9"/>
    <w:qFormat/>
    <w:rsid w:val="00FD495F"/>
    <w:pPr>
      <w:numPr>
        <w:numId w:val="5"/>
      </w:numPr>
      <w:ind w:left="432" w:hanging="432"/>
      <w:outlineLvl w:val="0"/>
    </w:pPr>
    <w:rPr>
      <w:b/>
      <w:bCs/>
      <w:kern w:val="36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rsid w:val="00FD495F"/>
    <w:pPr>
      <w:keepNext/>
      <w:keepLines/>
      <w:spacing w:before="360" w:after="80"/>
      <w:outlineLvl w:val="1"/>
    </w:pPr>
    <w:rPr>
      <w:b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0262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62A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262A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2A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62A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D495F"/>
    <w:rPr>
      <w:rFonts w:ascii="Bookman Old Style" w:hAnsi="Bookman Old Style"/>
      <w:b/>
      <w:bCs/>
      <w:kern w:val="36"/>
      <w:sz w:val="24"/>
      <w:szCs w:val="48"/>
    </w:rPr>
  </w:style>
  <w:style w:type="paragraph" w:styleId="NormalWeb">
    <w:name w:val="Normal (Web)"/>
    <w:basedOn w:val="Normal"/>
    <w:uiPriority w:val="99"/>
    <w:unhideWhenUsed/>
    <w:rsid w:val="005C27E7"/>
    <w:pPr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5C27E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118C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810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0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0E6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0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0E6"/>
    <w:rPr>
      <w:rFonts w:ascii="Bookman Old Style" w:hAnsi="Bookman Old Style"/>
      <w:b/>
      <w:bCs/>
    </w:rPr>
  </w:style>
  <w:style w:type="paragraph" w:styleId="Header">
    <w:name w:val="header"/>
    <w:basedOn w:val="Normal"/>
    <w:link w:val="HeaderChar"/>
    <w:uiPriority w:val="99"/>
    <w:unhideWhenUsed/>
    <w:rsid w:val="00DC00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078"/>
    <w:rPr>
      <w:rFonts w:ascii="Bookman Old Style" w:hAnsi="Bookman Old Style"/>
      <w:sz w:val="24"/>
    </w:rPr>
  </w:style>
  <w:style w:type="paragraph" w:styleId="Footer">
    <w:name w:val="footer"/>
    <w:basedOn w:val="Normal"/>
    <w:link w:val="FooterChar"/>
    <w:uiPriority w:val="99"/>
    <w:unhideWhenUsed/>
    <w:rsid w:val="00DC00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078"/>
    <w:rPr>
      <w:rFonts w:ascii="Bookman Old Style" w:hAnsi="Bookman Old Style"/>
      <w:sz w:val="24"/>
    </w:rPr>
  </w:style>
  <w:style w:type="paragraph" w:styleId="Bibliography">
    <w:name w:val="Bibliography"/>
    <w:basedOn w:val="Normal"/>
    <w:next w:val="Normal"/>
    <w:uiPriority w:val="37"/>
    <w:unhideWhenUsed/>
    <w:rsid w:val="00B338A3"/>
    <w:pPr>
      <w:ind w:left="720" w:hanging="720"/>
    </w:pPr>
  </w:style>
  <w:style w:type="table" w:styleId="TableGrid">
    <w:name w:val="Table Grid"/>
    <w:basedOn w:val="TableNormal"/>
    <w:uiPriority w:val="39"/>
    <w:rsid w:val="005D2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D38BD"/>
    <w:rPr>
      <w:rFonts w:asciiTheme="minorHAnsi" w:eastAsiaTheme="minorEastAsia" w:hAnsiTheme="minorHAnsi" w:cstheme="minorBidi"/>
      <w:sz w:val="22"/>
      <w:szCs w:val="22"/>
      <w:lang w:val="id-ID" w:eastAsia="id-ID"/>
    </w:rPr>
  </w:style>
  <w:style w:type="character" w:customStyle="1" w:styleId="NoSpacingChar">
    <w:name w:val="No Spacing Char"/>
    <w:basedOn w:val="DefaultParagraphFont"/>
    <w:link w:val="NoSpacing"/>
    <w:uiPriority w:val="1"/>
    <w:rsid w:val="006D38BD"/>
    <w:rPr>
      <w:rFonts w:asciiTheme="minorHAnsi" w:eastAsiaTheme="minorEastAsia" w:hAnsiTheme="minorHAnsi" w:cstheme="minorBidi"/>
      <w:sz w:val="22"/>
      <w:szCs w:val="22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2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orcid.org/0000-0002-4240-7883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/4.0/" TargetMode="External"/><Relationship Id="rId2" Type="http://schemas.openxmlformats.org/officeDocument/2006/relationships/image" Target="media/image5.png"/><Relationship Id="rId1" Type="http://schemas.openxmlformats.org/officeDocument/2006/relationships/hyperlink" Target="https://creativecommons.org/licenses/by-nc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s://doi.org/10.56607/j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RnMGQ2V7kzPgRS/ESW9QvX9h7A==">AMUW2mWrFR6Zi36ME6GiQcg79/riq/nW2rpMC2pNXOtfETVAQGXPhQD26T51kD3SWSQpDg5M5K0tpYjz8DbVm0CR+GgXEvY4LBpuFXaWl0qN8fXceyAhoIY=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69B5409-5C1D-4BFA-BFCA-2E1DCC509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259</Words>
  <Characters>1489</Characters>
  <Application>Microsoft Office Word</Application>
  <DocSecurity>0</DocSecurity>
  <Lines>135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165</dc:creator>
  <cp:lastModifiedBy>Cecep Aminudin</cp:lastModifiedBy>
  <cp:revision>7</cp:revision>
  <dcterms:created xsi:type="dcterms:W3CDTF">2024-12-10T15:54:00Z</dcterms:created>
  <dcterms:modified xsi:type="dcterms:W3CDTF">2024-12-11T11:22:00Z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id="lAwIjf2f"/&gt;&lt;style id="http://www.zotero.org/styles/chicago-fullnote-bibliography" locale="id-ID" hasBibliography="1" bibliographyStyleHasBeenSet="1"/&gt;&lt;prefs&gt;&lt;pref name="noteType" value="1"/&gt;&lt;pref</vt:lpwstr>
  </property>
  <property fmtid="{D5CDD505-2E9C-101B-9397-08002B2CF9AE}" pid="3" name="ZOTERO_PREF_2">
    <vt:lpwstr> name="fieldType" value="Field"/&gt;&lt;/prefs&gt;&lt;/data&gt;</vt:lpwstr>
  </property>
  <property fmtid="{D5CDD505-2E9C-101B-9397-08002B2CF9AE}" pid="4" name="GrammarlyDocumentId">
    <vt:lpwstr>addd040269404ffbe87ca535144a75245e191024f0cc68d6405b76b2a0915b54</vt:lpwstr>
  </property>
</Properties>
</file>